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90A03" w14:textId="1CBCAAA1" w:rsidR="005122ED" w:rsidRDefault="009968BF" w:rsidP="005122ED">
      <w:pPr>
        <w:spacing w:after="0" w:line="240" w:lineRule="auto"/>
        <w:rPr>
          <w:rFonts w:ascii="Arial" w:eastAsia="Times New Roman" w:hAnsi="Arial" w:cs="Arial"/>
          <w:bCs/>
          <w:i/>
          <w:sz w:val="20"/>
          <w:szCs w:val="20"/>
        </w:rPr>
      </w:pPr>
      <w:r>
        <w:rPr>
          <w:rFonts w:ascii="Futura Lt BT" w:hAnsi="Futura Lt BT"/>
          <w:b/>
          <w:bCs/>
          <w:noProof/>
          <w:spacing w:val="-4"/>
          <w:sz w:val="21"/>
          <w:szCs w:val="21"/>
        </w:rPr>
        <w:drawing>
          <wp:anchor distT="0" distB="0" distL="114300" distR="114300" simplePos="0" relativeHeight="251659264" behindDoc="0" locked="0" layoutInCell="1" allowOverlap="1" wp14:anchorId="7A919554" wp14:editId="78C424A8">
            <wp:simplePos x="0" y="0"/>
            <wp:positionH relativeFrom="margin">
              <wp:posOffset>3914775</wp:posOffset>
            </wp:positionH>
            <wp:positionV relativeFrom="page">
              <wp:posOffset>435911</wp:posOffset>
            </wp:positionV>
            <wp:extent cx="2085975" cy="1014730"/>
            <wp:effectExtent l="0" t="0" r="9525"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5975" cy="1014730"/>
                    </a:xfrm>
                    <a:prstGeom prst="rect">
                      <a:avLst/>
                    </a:prstGeom>
                  </pic:spPr>
                </pic:pic>
              </a:graphicData>
            </a:graphic>
            <wp14:sizeRelH relativeFrom="margin">
              <wp14:pctWidth>0</wp14:pctWidth>
            </wp14:sizeRelH>
            <wp14:sizeRelV relativeFrom="margin">
              <wp14:pctHeight>0</wp14:pctHeight>
            </wp14:sizeRelV>
          </wp:anchor>
        </w:drawing>
      </w:r>
      <w:r w:rsidR="005122ED">
        <w:rPr>
          <w:rFonts w:ascii="Arial" w:eastAsia="Times New Roman" w:hAnsi="Arial" w:cs="Arial"/>
          <w:b/>
          <w:bCs/>
          <w:i/>
          <w:sz w:val="20"/>
          <w:szCs w:val="20"/>
        </w:rPr>
        <w:t xml:space="preserve">For media information, contact: </w:t>
      </w:r>
      <w:r w:rsidR="005122ED">
        <w:rPr>
          <w:rFonts w:ascii="Arial" w:eastAsia="Times New Roman" w:hAnsi="Arial" w:cs="Arial"/>
          <w:b/>
          <w:bCs/>
          <w:i/>
          <w:sz w:val="20"/>
          <w:szCs w:val="20"/>
        </w:rPr>
        <w:br/>
      </w:r>
      <w:r w:rsidR="005122ED">
        <w:rPr>
          <w:rFonts w:ascii="Arial" w:eastAsia="Times New Roman" w:hAnsi="Arial" w:cs="Arial"/>
          <w:bCs/>
          <w:i/>
          <w:sz w:val="20"/>
          <w:szCs w:val="20"/>
        </w:rPr>
        <w:t xml:space="preserve">Rebecca Patrick at (317) 264-6897 / </w:t>
      </w:r>
      <w:hyperlink r:id="rId6" w:history="1">
        <w:r w:rsidR="005122ED">
          <w:rPr>
            <w:rStyle w:val="Hyperlink"/>
            <w:rFonts w:ascii="Arial" w:eastAsia="Times New Roman" w:hAnsi="Arial" w:cs="Arial"/>
            <w:bCs/>
            <w:i/>
            <w:sz w:val="20"/>
            <w:szCs w:val="20"/>
          </w:rPr>
          <w:t>rpatrick@indianachamber.com</w:t>
        </w:r>
      </w:hyperlink>
      <w:r w:rsidR="005122ED">
        <w:rPr>
          <w:rFonts w:ascii="Arial" w:eastAsia="Times New Roman" w:hAnsi="Arial" w:cs="Arial"/>
          <w:bCs/>
          <w:i/>
          <w:sz w:val="20"/>
          <w:szCs w:val="20"/>
        </w:rPr>
        <w:t xml:space="preserve"> </w:t>
      </w:r>
    </w:p>
    <w:p w14:paraId="05B1C6EC" w14:textId="6C6A66E3" w:rsidR="005122ED" w:rsidRDefault="005122ED" w:rsidP="005122ED">
      <w:pPr>
        <w:spacing w:after="0" w:line="240" w:lineRule="auto"/>
        <w:rPr>
          <w:rFonts w:ascii="Arial" w:eastAsia="Times New Roman" w:hAnsi="Arial" w:cs="Arial"/>
          <w:bCs/>
          <w:i/>
          <w:sz w:val="20"/>
          <w:szCs w:val="20"/>
        </w:rPr>
      </w:pPr>
      <w:r>
        <w:rPr>
          <w:rFonts w:ascii="Arial" w:eastAsia="Times New Roman" w:hAnsi="Arial" w:cs="Arial"/>
          <w:bCs/>
          <w:i/>
          <w:sz w:val="20"/>
          <w:szCs w:val="20"/>
        </w:rPr>
        <w:t xml:space="preserve">Matt Ottinger at (317) 264-7541 / </w:t>
      </w:r>
      <w:hyperlink r:id="rId7" w:history="1">
        <w:r>
          <w:rPr>
            <w:rStyle w:val="Hyperlink"/>
            <w:rFonts w:ascii="Arial" w:eastAsia="Times New Roman" w:hAnsi="Arial" w:cs="Arial"/>
            <w:bCs/>
            <w:i/>
            <w:sz w:val="20"/>
            <w:szCs w:val="20"/>
          </w:rPr>
          <w:t>mottinger@indianachamber.com</w:t>
        </w:r>
      </w:hyperlink>
      <w:r>
        <w:rPr>
          <w:rFonts w:ascii="Arial" w:eastAsia="Times New Roman" w:hAnsi="Arial" w:cs="Arial"/>
          <w:bCs/>
          <w:i/>
          <w:sz w:val="20"/>
          <w:szCs w:val="20"/>
        </w:rPr>
        <w:t xml:space="preserve"> </w:t>
      </w:r>
    </w:p>
    <w:p w14:paraId="1028F732" w14:textId="66602CE1" w:rsidR="005122ED" w:rsidRDefault="005122ED" w:rsidP="005122ED">
      <w:pPr>
        <w:spacing w:after="0" w:line="240" w:lineRule="auto"/>
        <w:rPr>
          <w:rFonts w:ascii="Arial" w:eastAsia="Times New Roman" w:hAnsi="Arial" w:cs="Arial"/>
          <w:bCs/>
          <w:sz w:val="20"/>
          <w:szCs w:val="20"/>
        </w:rPr>
      </w:pPr>
    </w:p>
    <w:p w14:paraId="0E9FFA21" w14:textId="252B9559" w:rsidR="005122ED" w:rsidRDefault="005122ED" w:rsidP="005122ED">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Follow us on Twitter: </w:t>
      </w:r>
      <w:hyperlink r:id="rId8" w:history="1">
        <w:r>
          <w:rPr>
            <w:rStyle w:val="Hyperlink"/>
            <w:rFonts w:ascii="Arial" w:eastAsia="Times New Roman" w:hAnsi="Arial" w:cs="Arial"/>
            <w:bCs/>
            <w:color w:val="0563C1"/>
            <w:sz w:val="20"/>
            <w:szCs w:val="20"/>
          </w:rPr>
          <w:t>@IndianaChamber</w:t>
        </w:r>
      </w:hyperlink>
      <w:r>
        <w:rPr>
          <w:rFonts w:ascii="Arial" w:eastAsia="Times New Roman" w:hAnsi="Arial" w:cs="Arial"/>
          <w:bCs/>
          <w:sz w:val="20"/>
          <w:szCs w:val="20"/>
        </w:rPr>
        <w:t xml:space="preserve"> and Facebook: </w:t>
      </w:r>
      <w:hyperlink r:id="rId9" w:history="1">
        <w:r>
          <w:rPr>
            <w:rStyle w:val="Hyperlink"/>
            <w:rFonts w:ascii="Arial" w:eastAsia="Times New Roman" w:hAnsi="Arial" w:cs="Arial"/>
            <w:bCs/>
            <w:color w:val="0563C1"/>
            <w:sz w:val="20"/>
            <w:szCs w:val="20"/>
          </w:rPr>
          <w:t>www.facebook.com/indianachamber</w:t>
        </w:r>
      </w:hyperlink>
      <w:r>
        <w:rPr>
          <w:rFonts w:ascii="Arial" w:eastAsia="Times New Roman" w:hAnsi="Arial" w:cs="Arial"/>
          <w:bCs/>
          <w:sz w:val="20"/>
          <w:szCs w:val="20"/>
        </w:rPr>
        <w:t xml:space="preserve"> </w:t>
      </w:r>
    </w:p>
    <w:p w14:paraId="2A4B89F9" w14:textId="1C73ACE6" w:rsidR="005122ED" w:rsidRDefault="005122ED" w:rsidP="005122ED">
      <w:pPr>
        <w:rPr>
          <w:rFonts w:ascii="Arial" w:eastAsia="Times New Roman" w:hAnsi="Arial" w:cs="Arial"/>
          <w:b/>
          <w:bCs/>
          <w:i/>
          <w:iCs/>
          <w:sz w:val="20"/>
          <w:szCs w:val="20"/>
          <w:u w:val="single"/>
        </w:rPr>
      </w:pPr>
    </w:p>
    <w:p w14:paraId="2EF8E1F6" w14:textId="5917DF90" w:rsidR="005122ED" w:rsidRDefault="005122ED" w:rsidP="005122ED">
      <w:pPr>
        <w:rPr>
          <w:rFonts w:ascii="Arial" w:eastAsia="Times New Roman" w:hAnsi="Arial" w:cs="Arial"/>
          <w:bCs/>
          <w:i/>
          <w:sz w:val="20"/>
          <w:szCs w:val="20"/>
        </w:rPr>
      </w:pPr>
      <w:r>
        <w:rPr>
          <w:rFonts w:ascii="Arial" w:eastAsia="Times New Roman" w:hAnsi="Arial" w:cs="Arial"/>
          <w:b/>
          <w:bCs/>
          <w:i/>
          <w:iCs/>
          <w:sz w:val="20"/>
          <w:szCs w:val="20"/>
          <w:u w:val="single"/>
        </w:rPr>
        <w:t>FOR IMMEDIATE RELEASE</w:t>
      </w:r>
    </w:p>
    <w:p w14:paraId="1D015F4E" w14:textId="6DE90BEC" w:rsidR="005122ED" w:rsidRDefault="005122ED" w:rsidP="005122ED">
      <w:pPr>
        <w:spacing w:line="240" w:lineRule="auto"/>
        <w:jc w:val="center"/>
        <w:rPr>
          <w:rFonts w:ascii="Arial" w:hAnsi="Arial" w:cs="Arial"/>
          <w:b/>
          <w:sz w:val="28"/>
          <w:szCs w:val="28"/>
        </w:rPr>
      </w:pPr>
      <w:bookmarkStart w:id="0" w:name="OLE_LINK4"/>
      <w:r>
        <w:rPr>
          <w:rFonts w:ascii="Arial" w:hAnsi="Arial" w:cs="Arial"/>
          <w:b/>
          <w:sz w:val="28"/>
          <w:szCs w:val="28"/>
        </w:rPr>
        <w:t xml:space="preserve">Indiana Chamber Presents Rankings for </w:t>
      </w:r>
      <w:r>
        <w:rPr>
          <w:rFonts w:ascii="Arial" w:hAnsi="Arial" w:cs="Arial"/>
          <w:b/>
          <w:sz w:val="28"/>
          <w:szCs w:val="28"/>
        </w:rPr>
        <w:br/>
        <w:t>2021 Best Places to Work in Indiana</w:t>
      </w:r>
    </w:p>
    <w:p w14:paraId="58B1EB02" w14:textId="77777777" w:rsidR="005122ED" w:rsidRDefault="005122ED" w:rsidP="005122ED">
      <w:pPr>
        <w:spacing w:line="240" w:lineRule="auto"/>
        <w:rPr>
          <w:rFonts w:ascii="Arial" w:hAnsi="Arial" w:cs="Arial"/>
          <w:sz w:val="20"/>
          <w:szCs w:val="20"/>
        </w:rPr>
      </w:pPr>
      <w:r>
        <w:rPr>
          <w:rFonts w:ascii="Arial" w:eastAsia="Times New Roman" w:hAnsi="Arial" w:cs="Arial"/>
          <w:b/>
          <w:sz w:val="20"/>
          <w:szCs w:val="20"/>
        </w:rPr>
        <w:t>May 6, 2021 (INDIANAPOLIS) —</w:t>
      </w:r>
      <w:r>
        <w:rPr>
          <w:rFonts w:ascii="Arial" w:hAnsi="Arial" w:cs="Arial"/>
          <w:sz w:val="20"/>
          <w:szCs w:val="20"/>
        </w:rPr>
        <w:t xml:space="preserve"> The </w:t>
      </w:r>
      <w:hyperlink r:id="rId10" w:history="1">
        <w:r>
          <w:rPr>
            <w:rStyle w:val="Hyperlink"/>
            <w:rFonts w:ascii="Arial" w:hAnsi="Arial" w:cs="Arial"/>
            <w:sz w:val="20"/>
            <w:szCs w:val="20"/>
          </w:rPr>
          <w:t>Indiana Chamber of Commerce</w:t>
        </w:r>
      </w:hyperlink>
      <w:r>
        <w:rPr>
          <w:rFonts w:ascii="Arial" w:hAnsi="Arial" w:cs="Arial"/>
          <w:sz w:val="20"/>
          <w:szCs w:val="20"/>
        </w:rPr>
        <w:t xml:space="preserve"> honored 125 companies from across the state today at the 2021 Best Places to Work in Indiana celebration, sponsored by Ivy Tech Community College. Rankings for the organizations were revealed in four categories at the event, where participants could attend virtually with their colleagues or join the celebration in-person at the Indiana Convention Center. </w:t>
      </w:r>
    </w:p>
    <w:p w14:paraId="3C9183FE" w14:textId="77777777" w:rsidR="005122ED" w:rsidRDefault="005122ED" w:rsidP="005122ED">
      <w:pPr>
        <w:spacing w:line="240" w:lineRule="auto"/>
        <w:rPr>
          <w:rFonts w:ascii="Arial" w:hAnsi="Arial" w:cs="Arial"/>
          <w:sz w:val="20"/>
          <w:szCs w:val="20"/>
        </w:rPr>
      </w:pPr>
      <w:r>
        <w:rPr>
          <w:rFonts w:ascii="Arial" w:hAnsi="Arial" w:cs="Arial"/>
          <w:sz w:val="20"/>
          <w:szCs w:val="20"/>
        </w:rPr>
        <w:t>Coming in at No. 1:</w:t>
      </w:r>
    </w:p>
    <w:p w14:paraId="35818010" w14:textId="77777777" w:rsidR="005122ED" w:rsidRDefault="005122ED" w:rsidP="005122ED">
      <w:pPr>
        <w:pStyle w:val="ListParagraph"/>
        <w:numPr>
          <w:ilvl w:val="0"/>
          <w:numId w:val="1"/>
        </w:numPr>
        <w:spacing w:after="0" w:line="240" w:lineRule="auto"/>
        <w:rPr>
          <w:rFonts w:ascii="Arial" w:hAnsi="Arial" w:cs="Arial"/>
          <w:sz w:val="20"/>
          <w:szCs w:val="20"/>
        </w:rPr>
      </w:pPr>
      <w:r>
        <w:rPr>
          <w:rFonts w:ascii="Arial" w:hAnsi="Arial" w:cs="Arial"/>
          <w:b/>
          <w:sz w:val="20"/>
          <w:szCs w:val="20"/>
        </w:rPr>
        <w:t>JA Benefits, LLC</w:t>
      </w:r>
      <w:r>
        <w:rPr>
          <w:rFonts w:ascii="Arial" w:hAnsi="Arial" w:cs="Arial"/>
          <w:sz w:val="20"/>
          <w:szCs w:val="20"/>
        </w:rPr>
        <w:t>, a Bedford-based employee benefits company – small category (between 15 and 74 U.S. employees)</w:t>
      </w:r>
      <w:r>
        <w:rPr>
          <w:rFonts w:ascii="Arial" w:hAnsi="Arial" w:cs="Arial"/>
          <w:sz w:val="20"/>
          <w:szCs w:val="20"/>
        </w:rPr>
        <w:br/>
      </w:r>
    </w:p>
    <w:p w14:paraId="441AC905" w14:textId="77777777" w:rsidR="005122ED" w:rsidRDefault="005122ED" w:rsidP="005122ED">
      <w:pPr>
        <w:pStyle w:val="ListParagraph"/>
        <w:numPr>
          <w:ilvl w:val="0"/>
          <w:numId w:val="1"/>
        </w:numPr>
        <w:spacing w:after="0" w:line="240" w:lineRule="auto"/>
        <w:rPr>
          <w:rFonts w:ascii="Arial" w:hAnsi="Arial" w:cs="Arial"/>
          <w:sz w:val="20"/>
          <w:szCs w:val="20"/>
        </w:rPr>
      </w:pPr>
      <w:r>
        <w:rPr>
          <w:rFonts w:ascii="Arial" w:hAnsi="Arial" w:cs="Arial"/>
          <w:b/>
          <w:sz w:val="20"/>
          <w:szCs w:val="20"/>
        </w:rPr>
        <w:t xml:space="preserve">American College of Education, </w:t>
      </w:r>
      <w:r>
        <w:rPr>
          <w:rFonts w:ascii="Arial" w:hAnsi="Arial" w:cs="Arial"/>
          <w:sz w:val="20"/>
          <w:szCs w:val="20"/>
        </w:rPr>
        <w:t>a private, for-profit online college in Indianapolis – medium category (between 75 and 249 U.S. employees)</w:t>
      </w:r>
      <w:r>
        <w:rPr>
          <w:rFonts w:ascii="Arial" w:hAnsi="Arial" w:cs="Arial"/>
          <w:sz w:val="20"/>
          <w:szCs w:val="20"/>
        </w:rPr>
        <w:br/>
      </w:r>
    </w:p>
    <w:p w14:paraId="529E8B2C" w14:textId="77777777" w:rsidR="005122ED" w:rsidRDefault="005122ED" w:rsidP="005122ED">
      <w:pPr>
        <w:pStyle w:val="ListParagraph"/>
        <w:numPr>
          <w:ilvl w:val="0"/>
          <w:numId w:val="1"/>
        </w:numPr>
        <w:spacing w:after="0" w:line="240" w:lineRule="auto"/>
        <w:rPr>
          <w:rFonts w:ascii="Arial" w:hAnsi="Arial" w:cs="Arial"/>
          <w:sz w:val="20"/>
          <w:szCs w:val="20"/>
        </w:rPr>
      </w:pPr>
      <w:r>
        <w:rPr>
          <w:rFonts w:ascii="Arial" w:hAnsi="Arial" w:cs="Arial"/>
          <w:b/>
          <w:bCs/>
          <w:sz w:val="20"/>
          <w:szCs w:val="20"/>
        </w:rPr>
        <w:t>Onebridge,</w:t>
      </w:r>
      <w:r>
        <w:rPr>
          <w:rFonts w:ascii="Arial" w:hAnsi="Arial" w:cs="Arial"/>
          <w:sz w:val="20"/>
          <w:szCs w:val="20"/>
        </w:rPr>
        <w:t xml:space="preserve"> a business intelligence and data analytics consulting firm headquartered in Indianapolis – large category (between 250 and 999 U.S. employees)</w:t>
      </w:r>
    </w:p>
    <w:p w14:paraId="274E0654" w14:textId="77777777" w:rsidR="005122ED" w:rsidRDefault="005122ED" w:rsidP="005122ED">
      <w:pPr>
        <w:pStyle w:val="ListParagraph"/>
        <w:spacing w:after="0" w:line="240" w:lineRule="auto"/>
        <w:rPr>
          <w:rFonts w:ascii="Arial" w:hAnsi="Arial" w:cs="Arial"/>
          <w:sz w:val="20"/>
          <w:szCs w:val="20"/>
        </w:rPr>
      </w:pPr>
    </w:p>
    <w:p w14:paraId="77559B34" w14:textId="77777777" w:rsidR="005122ED" w:rsidRDefault="005122ED" w:rsidP="005122ED">
      <w:pPr>
        <w:pStyle w:val="ListParagraph"/>
        <w:numPr>
          <w:ilvl w:val="0"/>
          <w:numId w:val="1"/>
        </w:numPr>
        <w:spacing w:after="0" w:line="240" w:lineRule="auto"/>
        <w:rPr>
          <w:rFonts w:ascii="Arial" w:hAnsi="Arial" w:cs="Arial"/>
          <w:sz w:val="20"/>
          <w:szCs w:val="20"/>
        </w:rPr>
      </w:pPr>
      <w:r>
        <w:rPr>
          <w:rFonts w:ascii="Arial" w:hAnsi="Arial" w:cs="Arial"/>
          <w:b/>
          <w:sz w:val="20"/>
          <w:szCs w:val="20"/>
        </w:rPr>
        <w:t>Microsoft</w:t>
      </w:r>
      <w:r>
        <w:rPr>
          <w:rFonts w:ascii="Arial" w:hAnsi="Arial" w:cs="Arial"/>
          <w:sz w:val="20"/>
          <w:szCs w:val="20"/>
        </w:rPr>
        <w:t xml:space="preserve">, the technology giant with a local office in Indianapolis – major category (1,000 or more U.S. employees) </w:t>
      </w:r>
    </w:p>
    <w:p w14:paraId="2A30202A" w14:textId="77777777" w:rsidR="005122ED" w:rsidRDefault="005122ED" w:rsidP="005122ED">
      <w:pPr>
        <w:spacing w:after="0" w:line="240" w:lineRule="auto"/>
        <w:rPr>
          <w:rFonts w:ascii="Arial" w:hAnsi="Arial" w:cs="Arial"/>
          <w:sz w:val="20"/>
          <w:szCs w:val="20"/>
        </w:rPr>
      </w:pPr>
    </w:p>
    <w:p w14:paraId="134EB1EB" w14:textId="05641602" w:rsidR="005122ED" w:rsidRDefault="005122ED" w:rsidP="005122ED">
      <w:pPr>
        <w:spacing w:line="240" w:lineRule="auto"/>
        <w:rPr>
          <w:rFonts w:ascii="Arial" w:hAnsi="Arial" w:cs="Arial"/>
          <w:sz w:val="20"/>
          <w:szCs w:val="20"/>
        </w:rPr>
      </w:pPr>
      <w:r>
        <w:rPr>
          <w:rFonts w:ascii="Arial" w:hAnsi="Arial" w:cs="Arial"/>
          <w:sz w:val="20"/>
          <w:szCs w:val="20"/>
        </w:rPr>
        <w:t>JA Benefits leads its category for the third year in a row. American College of Education and Onebridge ascend to top spots for the first time. Microsoft continues its record-setting pace, finishing No. 1 nine of the 11 times it has participated in Indiana.</w:t>
      </w:r>
    </w:p>
    <w:p w14:paraId="4D0C42DC" w14:textId="77777777" w:rsidR="005122ED" w:rsidRDefault="005122ED" w:rsidP="005122ED">
      <w:pPr>
        <w:spacing w:line="240" w:lineRule="auto"/>
        <w:rPr>
          <w:rFonts w:ascii="Arial" w:hAnsi="Arial" w:cs="Arial"/>
          <w:sz w:val="20"/>
          <w:szCs w:val="20"/>
        </w:rPr>
      </w:pPr>
      <w:r>
        <w:rPr>
          <w:rFonts w:ascii="Arial" w:hAnsi="Arial" w:cs="Arial"/>
          <w:sz w:val="20"/>
          <w:szCs w:val="20"/>
        </w:rPr>
        <w:t>“It’s a pleasure to showcase these companies and the astounding examples they are setting as desirable workplace cultures in the face of all the unique challenges of the past year,” relays Indiana Chamber President and CEO Kevin Brinegar. “They each serve not only their staffs and customers very well, but also their communities and the state’s economy. We applaud them for stepping up to the plate and continuing to shine in 2021.”</w:t>
      </w:r>
    </w:p>
    <w:p w14:paraId="6A6DDE7E" w14:textId="77777777" w:rsidR="005122ED" w:rsidRDefault="005122ED" w:rsidP="005122ED">
      <w:pPr>
        <w:rPr>
          <w:rFonts w:ascii="Arial" w:hAnsi="Arial" w:cs="Arial"/>
          <w:spacing w:val="-4"/>
          <w:sz w:val="20"/>
          <w:szCs w:val="20"/>
        </w:rPr>
      </w:pPr>
      <w:r>
        <w:rPr>
          <w:rFonts w:ascii="Arial" w:hAnsi="Arial" w:cs="Arial"/>
          <w:spacing w:val="-4"/>
          <w:sz w:val="20"/>
          <w:szCs w:val="20"/>
        </w:rPr>
        <w:t xml:space="preserve">Winning companies ranged in employee count (at the time of application) from 15 to more than 2,300. Out-of-state parent companies were eligible to participate if at least 15 full-time employees are in Indiana. </w:t>
      </w:r>
    </w:p>
    <w:p w14:paraId="13FD692F" w14:textId="77777777" w:rsidR="005122ED" w:rsidRDefault="005122ED" w:rsidP="005122ED">
      <w:pPr>
        <w:spacing w:line="240" w:lineRule="auto"/>
        <w:rPr>
          <w:rFonts w:ascii="Arial" w:hAnsi="Arial" w:cs="Arial"/>
          <w:sz w:val="20"/>
          <w:szCs w:val="20"/>
        </w:rPr>
      </w:pPr>
      <w:r>
        <w:rPr>
          <w:rFonts w:ascii="Arial" w:hAnsi="Arial" w:cs="Arial"/>
          <w:sz w:val="20"/>
          <w:szCs w:val="20"/>
        </w:rPr>
        <w:t xml:space="preserve">Organizations that have displayed sustained excellence during the program’s history are also awarded Best Places to Work in Indiana Hall of Fame and Pinnacle designations. </w:t>
      </w:r>
    </w:p>
    <w:p w14:paraId="7BB8E8A4" w14:textId="77777777" w:rsidR="005122ED" w:rsidRDefault="005122ED" w:rsidP="005122ED">
      <w:pPr>
        <w:rPr>
          <w:rFonts w:ascii="Arial" w:hAnsi="Arial" w:cs="Arial"/>
          <w:spacing w:val="-3"/>
          <w:sz w:val="20"/>
          <w:szCs w:val="20"/>
        </w:rPr>
      </w:pPr>
      <w:r>
        <w:rPr>
          <w:rFonts w:ascii="Arial" w:hAnsi="Arial" w:cs="Arial"/>
          <w:sz w:val="20"/>
          <w:szCs w:val="20"/>
        </w:rPr>
        <w:t xml:space="preserve">Hall of Fame companies are those that have been named a Best Place to Work in Indiana at least 60% of the time in the program’s history. </w:t>
      </w:r>
      <w:r>
        <w:rPr>
          <w:rFonts w:ascii="Arial" w:hAnsi="Arial" w:cs="Arial"/>
          <w:spacing w:val="-3"/>
          <w:sz w:val="20"/>
          <w:szCs w:val="20"/>
        </w:rPr>
        <w:t xml:space="preserve">Two companies – Edward Jones and Katz, Sapper &amp; Miller – have made the Best Places to Work list all 16 years of the program. </w:t>
      </w:r>
    </w:p>
    <w:p w14:paraId="7FC1E119" w14:textId="6E849823" w:rsidR="005122ED" w:rsidRDefault="005122ED" w:rsidP="005122ED">
      <w:pPr>
        <w:rPr>
          <w:rFonts w:ascii="Arial" w:hAnsi="Arial" w:cs="Arial"/>
          <w:spacing w:val="-2"/>
          <w:sz w:val="20"/>
          <w:szCs w:val="20"/>
        </w:rPr>
      </w:pPr>
      <w:r>
        <w:rPr>
          <w:rFonts w:ascii="Arial" w:hAnsi="Arial" w:cs="Arial"/>
          <w:spacing w:val="-2"/>
          <w:sz w:val="20"/>
          <w:szCs w:val="20"/>
        </w:rPr>
        <w:t xml:space="preserve">The Pinnacle designation is reserved for those that have finished first in their category three or more times in a five-year period. The </w:t>
      </w:r>
      <w:r w:rsidR="00123528">
        <w:rPr>
          <w:rFonts w:ascii="Arial" w:hAnsi="Arial" w:cs="Arial"/>
          <w:spacing w:val="-2"/>
          <w:sz w:val="20"/>
          <w:szCs w:val="20"/>
        </w:rPr>
        <w:t xml:space="preserve">five </w:t>
      </w:r>
      <w:r>
        <w:rPr>
          <w:rFonts w:ascii="Arial" w:hAnsi="Arial" w:cs="Arial"/>
          <w:spacing w:val="-2"/>
          <w:sz w:val="20"/>
          <w:szCs w:val="20"/>
        </w:rPr>
        <w:t xml:space="preserve">Pinnacle companies in the program’s history are: Edward Jones, Hollingsworth &amp; Zivitz, P.C., </w:t>
      </w:r>
      <w:r w:rsidR="008578EA">
        <w:rPr>
          <w:rFonts w:ascii="Arial" w:hAnsi="Arial" w:cs="Arial"/>
          <w:spacing w:val="-2"/>
          <w:sz w:val="20"/>
          <w:szCs w:val="20"/>
        </w:rPr>
        <w:t xml:space="preserve">JA Benefits, </w:t>
      </w:r>
      <w:r>
        <w:rPr>
          <w:rFonts w:ascii="Arial" w:hAnsi="Arial" w:cs="Arial"/>
          <w:spacing w:val="-2"/>
          <w:sz w:val="20"/>
          <w:szCs w:val="20"/>
        </w:rPr>
        <w:t>Microsoft and Sikich.</w:t>
      </w:r>
    </w:p>
    <w:p w14:paraId="4BE5704C" w14:textId="6BA0A88F" w:rsidR="005122ED" w:rsidRDefault="005122ED" w:rsidP="005122ED">
      <w:pPr>
        <w:rPr>
          <w:rFonts w:ascii="Arial" w:hAnsi="Arial" w:cs="Arial"/>
          <w:i/>
          <w:sz w:val="20"/>
          <w:szCs w:val="20"/>
        </w:rPr>
      </w:pPr>
      <w:r>
        <w:rPr>
          <w:rFonts w:ascii="Arial" w:hAnsi="Arial" w:cs="Arial"/>
          <w:sz w:val="20"/>
          <w:szCs w:val="20"/>
        </w:rPr>
        <w:lastRenderedPageBreak/>
        <w:t xml:space="preserve">More information about the Best Places to Work companies is available via the May edition of the Indiana Chamber’s </w:t>
      </w:r>
      <w:r>
        <w:rPr>
          <w:rFonts w:ascii="Arial" w:hAnsi="Arial" w:cs="Arial"/>
          <w:i/>
          <w:sz w:val="20"/>
          <w:szCs w:val="20"/>
        </w:rPr>
        <w:t>BizVoice®</w:t>
      </w:r>
      <w:r>
        <w:rPr>
          <w:rFonts w:ascii="Arial" w:hAnsi="Arial" w:cs="Arial"/>
          <w:sz w:val="20"/>
          <w:szCs w:val="20"/>
        </w:rPr>
        <w:t xml:space="preserve"> magazine, </w:t>
      </w:r>
      <w:r w:rsidR="00123528">
        <w:rPr>
          <w:rFonts w:ascii="Arial" w:hAnsi="Arial" w:cs="Arial"/>
          <w:sz w:val="20"/>
          <w:szCs w:val="20"/>
        </w:rPr>
        <w:t xml:space="preserve">available </w:t>
      </w:r>
      <w:r>
        <w:rPr>
          <w:rFonts w:ascii="Arial" w:hAnsi="Arial" w:cs="Arial"/>
          <w:sz w:val="20"/>
          <w:szCs w:val="20"/>
        </w:rPr>
        <w:t xml:space="preserve">online </w:t>
      </w:r>
      <w:r w:rsidR="00123528">
        <w:rPr>
          <w:rFonts w:ascii="Arial" w:hAnsi="Arial" w:cs="Arial"/>
          <w:sz w:val="20"/>
          <w:szCs w:val="20"/>
        </w:rPr>
        <w:t xml:space="preserve">later today </w:t>
      </w:r>
      <w:r>
        <w:rPr>
          <w:rFonts w:ascii="Arial" w:hAnsi="Arial" w:cs="Arial"/>
          <w:sz w:val="20"/>
          <w:szCs w:val="20"/>
        </w:rPr>
        <w:t xml:space="preserve">at </w:t>
      </w:r>
      <w:hyperlink r:id="rId11" w:history="1">
        <w:r>
          <w:rPr>
            <w:rStyle w:val="Hyperlink"/>
            <w:rFonts w:ascii="Arial" w:hAnsi="Arial" w:cs="Arial"/>
            <w:color w:val="0070C0"/>
            <w:sz w:val="20"/>
            <w:szCs w:val="20"/>
          </w:rPr>
          <w:t>www.bizvoicemagazine.com</w:t>
        </w:r>
      </w:hyperlink>
      <w:r>
        <w:rPr>
          <w:rFonts w:ascii="Arial" w:hAnsi="Arial" w:cs="Arial"/>
          <w:sz w:val="20"/>
          <w:szCs w:val="20"/>
        </w:rPr>
        <w:t xml:space="preserve">.  </w:t>
      </w:r>
    </w:p>
    <w:p w14:paraId="3C11E2F6" w14:textId="77777777" w:rsidR="005122ED" w:rsidRDefault="005122ED" w:rsidP="005122ED">
      <w:pPr>
        <w:rPr>
          <w:rFonts w:ascii="Arial" w:hAnsi="Arial" w:cs="Arial"/>
          <w:spacing w:val="-3"/>
          <w:sz w:val="20"/>
          <w:szCs w:val="20"/>
        </w:rPr>
      </w:pPr>
      <w:r>
        <w:rPr>
          <w:rFonts w:ascii="Arial" w:hAnsi="Arial" w:cs="Arial"/>
          <w:spacing w:val="-3"/>
          <w:sz w:val="20"/>
          <w:szCs w:val="20"/>
        </w:rPr>
        <w:t xml:space="preserve">All companies that participated in the 2021 </w:t>
      </w:r>
      <w:r>
        <w:rPr>
          <w:rFonts w:ascii="Arial" w:hAnsi="Arial" w:cs="Arial"/>
          <w:spacing w:val="-4"/>
          <w:sz w:val="20"/>
          <w:szCs w:val="20"/>
        </w:rPr>
        <w:t>Best Places to Work</w:t>
      </w:r>
      <w:r>
        <w:rPr>
          <w:rFonts w:ascii="Arial" w:hAnsi="Arial" w:cs="Arial"/>
          <w:spacing w:val="-3"/>
          <w:sz w:val="20"/>
          <w:szCs w:val="20"/>
        </w:rPr>
        <w:t xml:space="preserve"> program receive an in-depth evaluation identifying strengths and weaknesses according to their employees. In turn, this report can be used in developing or enhancing employee retention and recruitment programs.  </w:t>
      </w:r>
    </w:p>
    <w:p w14:paraId="153CB88F" w14:textId="77777777" w:rsidR="005122ED" w:rsidRDefault="005122ED" w:rsidP="005122ED">
      <w:pPr>
        <w:rPr>
          <w:rFonts w:ascii="Arial" w:hAnsi="Arial" w:cs="Arial"/>
          <w:i/>
          <w:sz w:val="20"/>
          <w:szCs w:val="20"/>
        </w:rPr>
      </w:pPr>
      <w:r>
        <w:rPr>
          <w:rFonts w:ascii="Arial" w:hAnsi="Arial" w:cs="Arial"/>
          <w:sz w:val="20"/>
          <w:szCs w:val="20"/>
        </w:rPr>
        <w:t xml:space="preserve">Additional program partners are Best Companies Group, HR Indiana SHRM, </w:t>
      </w:r>
      <w:r>
        <w:rPr>
          <w:rFonts w:ascii="Arial" w:hAnsi="Arial" w:cs="Arial"/>
          <w:i/>
          <w:iCs/>
          <w:sz w:val="20"/>
          <w:szCs w:val="20"/>
        </w:rPr>
        <w:t>Inside INdiana Business</w:t>
      </w:r>
      <w:r>
        <w:rPr>
          <w:rFonts w:ascii="Arial" w:hAnsi="Arial" w:cs="Arial"/>
          <w:sz w:val="20"/>
          <w:szCs w:val="20"/>
        </w:rPr>
        <w:t xml:space="preserve"> and the Wellness Council of Indiana. </w:t>
      </w:r>
    </w:p>
    <w:p w14:paraId="67C8B83A" w14:textId="66A3FE45" w:rsidR="002B0E9C" w:rsidRPr="00806812" w:rsidRDefault="002B0E9C" w:rsidP="005122ED">
      <w:pPr>
        <w:rPr>
          <w:rFonts w:ascii="Arial" w:eastAsiaTheme="minorHAnsi" w:hAnsi="Arial" w:cs="Arial"/>
          <w:sz w:val="20"/>
          <w:szCs w:val="20"/>
        </w:rPr>
      </w:pPr>
      <w:r w:rsidRPr="00806812">
        <w:rPr>
          <w:rFonts w:ascii="Arial" w:hAnsi="Arial" w:cs="Arial"/>
          <w:sz w:val="20"/>
          <w:szCs w:val="20"/>
        </w:rPr>
        <w:t xml:space="preserve">Lead sponsors in addition to Ivy Tech Community College: Zotec Partners, spirit sponsor; </w:t>
      </w:r>
      <w:r w:rsidR="007D5095" w:rsidRPr="00806812">
        <w:rPr>
          <w:rFonts w:ascii="Arial" w:hAnsi="Arial" w:cs="Arial"/>
          <w:sz w:val="20"/>
          <w:szCs w:val="20"/>
        </w:rPr>
        <w:t xml:space="preserve">Moser Consulting, platinum sponsor; </w:t>
      </w:r>
      <w:r w:rsidRPr="00806812">
        <w:rPr>
          <w:rFonts w:ascii="Arial" w:hAnsi="Arial" w:cs="Arial"/>
          <w:sz w:val="20"/>
          <w:szCs w:val="20"/>
        </w:rPr>
        <w:t>CLA and LHD Benefit Advisors, silver sponsors. Visibility sponsors include: Banning Engineering, Busey Bank, Formstack, Horseshoe Casino Hammond, Jackson Lewis P.C., MCM CPAs &amp; Advisors, Old National Bank, Performance Services and ProCourse Fiduciary Advisors</w:t>
      </w:r>
      <w:r w:rsidR="00F64472">
        <w:rPr>
          <w:rFonts w:ascii="Arial" w:hAnsi="Arial" w:cs="Arial"/>
          <w:sz w:val="20"/>
          <w:szCs w:val="20"/>
        </w:rPr>
        <w:t>.</w:t>
      </w:r>
    </w:p>
    <w:p w14:paraId="5015DA75" w14:textId="112972D5" w:rsidR="005122ED" w:rsidRDefault="005122ED" w:rsidP="005122ED">
      <w:pPr>
        <w:rPr>
          <w:rFonts w:ascii="Arial" w:hAnsi="Arial" w:cs="Arial"/>
          <w:sz w:val="20"/>
          <w:szCs w:val="20"/>
        </w:rPr>
      </w:pPr>
      <w:r>
        <w:rPr>
          <w:rFonts w:ascii="Arial" w:hAnsi="Arial" w:cs="Arial"/>
          <w:spacing w:val="-2"/>
          <w:sz w:val="20"/>
          <w:szCs w:val="20"/>
        </w:rPr>
        <w:t>The application period for the 2022 Best Places to Work program starts in August</w:t>
      </w:r>
      <w:r w:rsidR="00123528">
        <w:rPr>
          <w:rFonts w:ascii="Arial" w:hAnsi="Arial" w:cs="Arial"/>
          <w:spacing w:val="-2"/>
          <w:sz w:val="20"/>
          <w:szCs w:val="20"/>
        </w:rPr>
        <w:t>.</w:t>
      </w:r>
      <w:r>
        <w:rPr>
          <w:rFonts w:ascii="Arial" w:hAnsi="Arial" w:cs="Arial"/>
          <w:spacing w:val="-2"/>
          <w:sz w:val="20"/>
          <w:szCs w:val="20"/>
        </w:rPr>
        <w:t xml:space="preserve"> Go to </w:t>
      </w:r>
      <w:hyperlink r:id="rId12" w:history="1">
        <w:r>
          <w:rPr>
            <w:rStyle w:val="Hyperlink"/>
            <w:rFonts w:ascii="Arial" w:hAnsi="Arial" w:cs="Arial"/>
            <w:spacing w:val="-2"/>
            <w:sz w:val="20"/>
            <w:szCs w:val="20"/>
          </w:rPr>
          <w:t>www.bestplacestoworkIN.com</w:t>
        </w:r>
      </w:hyperlink>
      <w:r>
        <w:rPr>
          <w:rFonts w:ascii="Arial" w:hAnsi="Arial" w:cs="Arial"/>
          <w:spacing w:val="-2"/>
          <w:sz w:val="20"/>
          <w:szCs w:val="20"/>
        </w:rPr>
        <w:t xml:space="preserve"> to learn more and apply.</w:t>
      </w:r>
    </w:p>
    <w:p w14:paraId="716AA6EC" w14:textId="77777777" w:rsidR="005122ED" w:rsidRDefault="005122ED" w:rsidP="005122ED">
      <w:pPr>
        <w:rPr>
          <w:rFonts w:ascii="Arial" w:hAnsi="Arial" w:cs="Arial"/>
          <w:sz w:val="20"/>
          <w:szCs w:val="20"/>
        </w:rPr>
      </w:pPr>
      <w:r>
        <w:rPr>
          <w:rFonts w:ascii="Arial" w:hAnsi="Arial" w:cs="Arial"/>
          <w:sz w:val="20"/>
          <w:szCs w:val="20"/>
        </w:rPr>
        <w:t>The full list of the 2021 Best Places to Work in Indiana companies by ranking:</w:t>
      </w:r>
    </w:p>
    <w:p w14:paraId="2392A592" w14:textId="77777777" w:rsidR="005122ED" w:rsidRDefault="005122ED" w:rsidP="005122ED">
      <w:pPr>
        <w:spacing w:after="240"/>
        <w:rPr>
          <w:rFonts w:ascii="Arial" w:hAnsi="Arial" w:cs="Arial"/>
          <w:sz w:val="20"/>
          <w:szCs w:val="20"/>
        </w:rPr>
      </w:pPr>
      <w:r>
        <w:rPr>
          <w:rFonts w:ascii="Arial" w:hAnsi="Arial" w:cs="Arial"/>
          <w:sz w:val="20"/>
          <w:szCs w:val="20"/>
        </w:rPr>
        <w:t>* Hall of Fame companies</w:t>
      </w:r>
      <w:r>
        <w:rPr>
          <w:rFonts w:ascii="Arial" w:hAnsi="Arial" w:cs="Arial"/>
          <w:sz w:val="20"/>
          <w:szCs w:val="20"/>
        </w:rPr>
        <w:br/>
        <w:t>** Pinnacle companies</w:t>
      </w:r>
    </w:p>
    <w:p w14:paraId="4BE69300" w14:textId="77777777" w:rsidR="005122ED" w:rsidRDefault="005122ED" w:rsidP="005122ED">
      <w:pPr>
        <w:pStyle w:val="BodyText2"/>
        <w:spacing w:line="240" w:lineRule="auto"/>
        <w:rPr>
          <w:rFonts w:ascii="Arial" w:hAnsi="Arial" w:cs="Arial"/>
          <w:i/>
          <w:sz w:val="20"/>
          <w:szCs w:val="20"/>
        </w:rPr>
      </w:pPr>
      <w:r>
        <w:rPr>
          <w:rFonts w:ascii="Arial" w:hAnsi="Arial" w:cs="Arial"/>
          <w:b/>
          <w:sz w:val="20"/>
          <w:szCs w:val="20"/>
        </w:rPr>
        <w:t>Small Companies (15-74 U.S. employees) (59)</w:t>
      </w:r>
      <w:r>
        <w:rPr>
          <w:rFonts w:ascii="Arial" w:hAnsi="Arial" w:cs="Arial"/>
          <w:b/>
          <w:sz w:val="20"/>
          <w:szCs w:val="20"/>
        </w:rPr>
        <w:br/>
      </w:r>
      <w:r>
        <w:rPr>
          <w:rFonts w:ascii="Arial" w:hAnsi="Arial" w:cs="Arial"/>
          <w:i/>
          <w:sz w:val="20"/>
          <w:szCs w:val="20"/>
        </w:rPr>
        <w:t>Company / Primary Indiana Location</w:t>
      </w:r>
    </w:p>
    <w:p w14:paraId="67A25358" w14:textId="6420B10E" w:rsidR="005122ED" w:rsidRDefault="005122ED" w:rsidP="005122ED">
      <w:pPr>
        <w:pStyle w:val="NoSpacing"/>
        <w:rPr>
          <w:rFonts w:ascii="Arial" w:hAnsi="Arial" w:cs="Arial"/>
          <w:sz w:val="20"/>
          <w:szCs w:val="20"/>
        </w:rPr>
      </w:pPr>
      <w:r>
        <w:rPr>
          <w:rFonts w:ascii="Arial" w:hAnsi="Arial" w:cs="Arial"/>
          <w:sz w:val="20"/>
          <w:szCs w:val="20"/>
        </w:rPr>
        <w:t xml:space="preserve">1. </w:t>
      </w:r>
      <w:r w:rsidR="0076555A">
        <w:rPr>
          <w:rFonts w:ascii="Arial" w:hAnsi="Arial" w:cs="Arial"/>
          <w:sz w:val="20"/>
          <w:szCs w:val="20"/>
        </w:rPr>
        <w:t xml:space="preserve">** </w:t>
      </w:r>
      <w:r>
        <w:rPr>
          <w:rFonts w:ascii="Arial" w:hAnsi="Arial" w:cs="Arial"/>
          <w:sz w:val="20"/>
          <w:szCs w:val="20"/>
        </w:rPr>
        <w:t>JA Benefits, LLC / Bedford</w:t>
      </w:r>
    </w:p>
    <w:p w14:paraId="596449D5" w14:textId="77777777" w:rsidR="005122ED" w:rsidRDefault="005122ED" w:rsidP="005122ED">
      <w:pPr>
        <w:pStyle w:val="NoSpacing"/>
        <w:rPr>
          <w:rFonts w:ascii="Arial" w:hAnsi="Arial" w:cs="Arial"/>
          <w:sz w:val="20"/>
          <w:szCs w:val="20"/>
        </w:rPr>
      </w:pPr>
      <w:r>
        <w:rPr>
          <w:rFonts w:ascii="Arial" w:hAnsi="Arial" w:cs="Arial"/>
          <w:sz w:val="20"/>
          <w:szCs w:val="20"/>
        </w:rPr>
        <w:t>2. Banning Engineering / Plainfield</w:t>
      </w:r>
    </w:p>
    <w:p w14:paraId="77715BAC" w14:textId="77777777" w:rsidR="005122ED" w:rsidRDefault="005122ED" w:rsidP="005122ED">
      <w:pPr>
        <w:pStyle w:val="NoSpacing"/>
        <w:rPr>
          <w:rFonts w:ascii="Arial" w:hAnsi="Arial" w:cs="Arial"/>
          <w:sz w:val="20"/>
          <w:szCs w:val="20"/>
        </w:rPr>
      </w:pPr>
      <w:r>
        <w:rPr>
          <w:rFonts w:ascii="Arial" w:hAnsi="Arial" w:cs="Arial"/>
          <w:sz w:val="20"/>
          <w:szCs w:val="20"/>
        </w:rPr>
        <w:t>3. KBSO Consulting LLC / Carmel</w:t>
      </w:r>
    </w:p>
    <w:p w14:paraId="52D6D9E2" w14:textId="77777777" w:rsidR="005122ED" w:rsidRDefault="005122ED" w:rsidP="005122ED">
      <w:pPr>
        <w:pStyle w:val="NoSpacing"/>
        <w:rPr>
          <w:rFonts w:ascii="Arial" w:hAnsi="Arial" w:cs="Arial"/>
          <w:sz w:val="20"/>
          <w:szCs w:val="20"/>
        </w:rPr>
      </w:pPr>
      <w:r>
        <w:rPr>
          <w:rFonts w:ascii="Arial" w:hAnsi="Arial" w:cs="Arial"/>
          <w:sz w:val="20"/>
          <w:szCs w:val="20"/>
        </w:rPr>
        <w:t>4. American Income Life - Indiana / Indianapolis</w:t>
      </w:r>
    </w:p>
    <w:p w14:paraId="17718B72" w14:textId="77777777" w:rsidR="005122ED" w:rsidRDefault="005122ED" w:rsidP="005122ED">
      <w:pPr>
        <w:pStyle w:val="NoSpacing"/>
        <w:rPr>
          <w:rFonts w:ascii="Arial" w:hAnsi="Arial" w:cs="Arial"/>
          <w:sz w:val="20"/>
          <w:szCs w:val="20"/>
        </w:rPr>
      </w:pPr>
      <w:r>
        <w:rPr>
          <w:rFonts w:ascii="Arial" w:hAnsi="Arial" w:cs="Arial"/>
          <w:sz w:val="20"/>
          <w:szCs w:val="20"/>
        </w:rPr>
        <w:t>5. Visit Indy / Indianapolis</w:t>
      </w:r>
    </w:p>
    <w:p w14:paraId="79FF4DCE" w14:textId="77777777" w:rsidR="005122ED" w:rsidRDefault="005122ED" w:rsidP="005122ED">
      <w:pPr>
        <w:pStyle w:val="NoSpacing"/>
        <w:rPr>
          <w:rFonts w:ascii="Arial" w:hAnsi="Arial" w:cs="Arial"/>
          <w:sz w:val="20"/>
          <w:szCs w:val="20"/>
        </w:rPr>
      </w:pPr>
      <w:r>
        <w:rPr>
          <w:rFonts w:ascii="Arial" w:hAnsi="Arial" w:cs="Arial"/>
          <w:sz w:val="20"/>
          <w:szCs w:val="20"/>
        </w:rPr>
        <w:t>6. TrueScripts / Washington</w:t>
      </w:r>
    </w:p>
    <w:p w14:paraId="5258DD48" w14:textId="77777777" w:rsidR="005122ED" w:rsidRDefault="005122ED" w:rsidP="005122ED">
      <w:pPr>
        <w:pStyle w:val="NoSpacing"/>
        <w:rPr>
          <w:rFonts w:ascii="Arial" w:hAnsi="Arial" w:cs="Arial"/>
          <w:sz w:val="20"/>
          <w:szCs w:val="20"/>
        </w:rPr>
      </w:pPr>
      <w:r>
        <w:rPr>
          <w:rFonts w:ascii="Arial" w:hAnsi="Arial" w:cs="Arial"/>
          <w:sz w:val="20"/>
          <w:szCs w:val="20"/>
        </w:rPr>
        <w:t xml:space="preserve">7. netlogx LLC / Indianapolis </w:t>
      </w:r>
    </w:p>
    <w:p w14:paraId="362E0054" w14:textId="77777777" w:rsidR="005122ED" w:rsidRDefault="005122ED" w:rsidP="005122ED">
      <w:pPr>
        <w:pStyle w:val="NoSpacing"/>
        <w:rPr>
          <w:rFonts w:ascii="Arial" w:hAnsi="Arial" w:cs="Arial"/>
          <w:sz w:val="20"/>
          <w:szCs w:val="20"/>
        </w:rPr>
      </w:pPr>
      <w:r>
        <w:rPr>
          <w:rFonts w:ascii="Arial" w:hAnsi="Arial" w:cs="Arial"/>
          <w:sz w:val="20"/>
          <w:szCs w:val="20"/>
        </w:rPr>
        <w:t xml:space="preserve">8. * Leaf Software Solutions / Carmel </w:t>
      </w:r>
    </w:p>
    <w:p w14:paraId="1DCF62F2" w14:textId="43782531" w:rsidR="005122ED" w:rsidRDefault="005122ED" w:rsidP="005122ED">
      <w:pPr>
        <w:pStyle w:val="NoSpacing"/>
        <w:rPr>
          <w:rFonts w:ascii="Arial" w:hAnsi="Arial" w:cs="Arial"/>
          <w:sz w:val="20"/>
          <w:szCs w:val="20"/>
        </w:rPr>
      </w:pPr>
      <w:r>
        <w:rPr>
          <w:rFonts w:ascii="Arial" w:hAnsi="Arial" w:cs="Arial"/>
          <w:sz w:val="20"/>
          <w:szCs w:val="20"/>
        </w:rPr>
        <w:t xml:space="preserve">9. Artisan Electronics / </w:t>
      </w:r>
      <w:r w:rsidR="00BF2EFF">
        <w:rPr>
          <w:rFonts w:ascii="Arial" w:hAnsi="Arial" w:cs="Arial"/>
          <w:sz w:val="20"/>
          <w:szCs w:val="20"/>
        </w:rPr>
        <w:t>Odon</w:t>
      </w:r>
    </w:p>
    <w:p w14:paraId="38139BE1" w14:textId="77777777" w:rsidR="005122ED" w:rsidRDefault="005122ED" w:rsidP="005122ED">
      <w:pPr>
        <w:pStyle w:val="NoSpacing"/>
        <w:rPr>
          <w:rFonts w:ascii="Arial" w:hAnsi="Arial" w:cs="Arial"/>
          <w:sz w:val="20"/>
          <w:szCs w:val="20"/>
        </w:rPr>
      </w:pPr>
      <w:r>
        <w:rPr>
          <w:rFonts w:ascii="Arial" w:hAnsi="Arial" w:cs="Arial"/>
          <w:sz w:val="20"/>
          <w:szCs w:val="20"/>
        </w:rPr>
        <w:t>10. The MDC Group / Noblesville</w:t>
      </w:r>
    </w:p>
    <w:p w14:paraId="634FE8E4" w14:textId="77777777" w:rsidR="005122ED" w:rsidRDefault="005122ED" w:rsidP="005122ED">
      <w:pPr>
        <w:pStyle w:val="NoSpacing"/>
        <w:rPr>
          <w:rFonts w:ascii="Arial" w:hAnsi="Arial" w:cs="Arial"/>
          <w:sz w:val="20"/>
          <w:szCs w:val="20"/>
        </w:rPr>
      </w:pPr>
      <w:r>
        <w:rPr>
          <w:rFonts w:ascii="Arial" w:hAnsi="Arial" w:cs="Arial"/>
          <w:sz w:val="20"/>
          <w:szCs w:val="20"/>
        </w:rPr>
        <w:t xml:space="preserve">11. The Mind Trust / Indianapolis </w:t>
      </w:r>
    </w:p>
    <w:p w14:paraId="0BA67116" w14:textId="77777777" w:rsidR="005122ED" w:rsidRDefault="005122ED" w:rsidP="005122ED">
      <w:pPr>
        <w:pStyle w:val="NoSpacing"/>
        <w:rPr>
          <w:rFonts w:ascii="Arial" w:hAnsi="Arial" w:cs="Arial"/>
          <w:sz w:val="20"/>
          <w:szCs w:val="20"/>
        </w:rPr>
      </w:pPr>
      <w:r>
        <w:rPr>
          <w:rFonts w:ascii="Arial" w:hAnsi="Arial" w:cs="Arial"/>
          <w:sz w:val="20"/>
          <w:szCs w:val="20"/>
        </w:rPr>
        <w:t>12. DK Pierce &amp; Associates / Zionsville</w:t>
      </w:r>
    </w:p>
    <w:p w14:paraId="0B4D0EF2" w14:textId="77777777" w:rsidR="005122ED" w:rsidRDefault="005122ED" w:rsidP="005122ED">
      <w:pPr>
        <w:pStyle w:val="NoSpacing"/>
        <w:rPr>
          <w:rFonts w:ascii="Arial" w:hAnsi="Arial" w:cs="Arial"/>
          <w:sz w:val="20"/>
          <w:szCs w:val="20"/>
        </w:rPr>
      </w:pPr>
      <w:r>
        <w:rPr>
          <w:rFonts w:ascii="Arial" w:hAnsi="Arial" w:cs="Arial"/>
          <w:sz w:val="20"/>
          <w:szCs w:val="20"/>
        </w:rPr>
        <w:t>13. Indiana Emergency Care / Lafayette</w:t>
      </w:r>
    </w:p>
    <w:p w14:paraId="66496E7F" w14:textId="7337A077" w:rsidR="00BF2EFF" w:rsidRDefault="005122ED" w:rsidP="005122ED">
      <w:pPr>
        <w:pStyle w:val="NoSpacing"/>
        <w:rPr>
          <w:rFonts w:ascii="Arial" w:hAnsi="Arial" w:cs="Arial"/>
          <w:sz w:val="20"/>
          <w:szCs w:val="20"/>
        </w:rPr>
      </w:pPr>
      <w:r>
        <w:rPr>
          <w:rFonts w:ascii="Arial" w:hAnsi="Arial" w:cs="Arial"/>
          <w:sz w:val="20"/>
          <w:szCs w:val="20"/>
        </w:rPr>
        <w:t xml:space="preserve">14. Edify Labs, Inc. / </w:t>
      </w:r>
      <w:r w:rsidR="00BF2EFF">
        <w:rPr>
          <w:rFonts w:ascii="Arial" w:hAnsi="Arial" w:cs="Arial"/>
          <w:sz w:val="20"/>
          <w:szCs w:val="20"/>
        </w:rPr>
        <w:t>Fishers</w:t>
      </w:r>
    </w:p>
    <w:p w14:paraId="7423957B" w14:textId="77777777" w:rsidR="005122ED" w:rsidRDefault="005122ED" w:rsidP="005122ED">
      <w:pPr>
        <w:pStyle w:val="NoSpacing"/>
        <w:rPr>
          <w:rFonts w:ascii="Arial" w:hAnsi="Arial" w:cs="Arial"/>
          <w:sz w:val="20"/>
          <w:szCs w:val="20"/>
        </w:rPr>
      </w:pPr>
      <w:r>
        <w:rPr>
          <w:rFonts w:ascii="Arial" w:hAnsi="Arial" w:cs="Arial"/>
          <w:sz w:val="20"/>
          <w:szCs w:val="20"/>
        </w:rPr>
        <w:t>15. Conner Insurance / Indianapolis</w:t>
      </w:r>
    </w:p>
    <w:p w14:paraId="142A90A3" w14:textId="77777777" w:rsidR="005122ED" w:rsidRDefault="005122ED" w:rsidP="005122ED">
      <w:pPr>
        <w:pStyle w:val="NoSpacing"/>
        <w:rPr>
          <w:rFonts w:ascii="Arial" w:hAnsi="Arial" w:cs="Arial"/>
          <w:sz w:val="20"/>
          <w:szCs w:val="20"/>
        </w:rPr>
      </w:pPr>
      <w:r>
        <w:rPr>
          <w:rFonts w:ascii="Arial" w:hAnsi="Arial" w:cs="Arial"/>
          <w:sz w:val="20"/>
          <w:szCs w:val="20"/>
        </w:rPr>
        <w:t xml:space="preserve">16. MD Architects / Indianapolis </w:t>
      </w:r>
    </w:p>
    <w:p w14:paraId="3FFB87EB" w14:textId="77777777" w:rsidR="005122ED" w:rsidRDefault="005122ED" w:rsidP="005122ED">
      <w:pPr>
        <w:pStyle w:val="NoSpacing"/>
        <w:rPr>
          <w:rFonts w:ascii="Arial" w:hAnsi="Arial" w:cs="Arial"/>
          <w:sz w:val="20"/>
          <w:szCs w:val="20"/>
        </w:rPr>
      </w:pPr>
      <w:r>
        <w:rPr>
          <w:rFonts w:ascii="Arial" w:hAnsi="Arial" w:cs="Arial"/>
          <w:sz w:val="20"/>
          <w:szCs w:val="20"/>
        </w:rPr>
        <w:t>17. REGO-FIX USA / Whitestown</w:t>
      </w:r>
    </w:p>
    <w:p w14:paraId="2F9A1FE2" w14:textId="77777777" w:rsidR="005122ED" w:rsidRDefault="005122ED" w:rsidP="005122ED">
      <w:pPr>
        <w:pStyle w:val="NoSpacing"/>
        <w:rPr>
          <w:rFonts w:ascii="Arial" w:hAnsi="Arial" w:cs="Arial"/>
          <w:sz w:val="20"/>
          <w:szCs w:val="20"/>
        </w:rPr>
      </w:pPr>
      <w:r>
        <w:rPr>
          <w:rFonts w:ascii="Arial" w:hAnsi="Arial" w:cs="Arial"/>
          <w:sz w:val="20"/>
          <w:szCs w:val="20"/>
        </w:rPr>
        <w:t xml:space="preserve">18. The RND Group / Indianapolis </w:t>
      </w:r>
    </w:p>
    <w:p w14:paraId="46C5EEF4" w14:textId="77777777" w:rsidR="005122ED" w:rsidRDefault="005122ED" w:rsidP="005122ED">
      <w:pPr>
        <w:pStyle w:val="NoSpacing"/>
        <w:rPr>
          <w:rFonts w:ascii="Arial" w:hAnsi="Arial" w:cs="Arial"/>
          <w:sz w:val="20"/>
          <w:szCs w:val="20"/>
        </w:rPr>
      </w:pPr>
      <w:r>
        <w:rPr>
          <w:rFonts w:ascii="Arial" w:hAnsi="Arial" w:cs="Arial"/>
          <w:sz w:val="20"/>
          <w:szCs w:val="20"/>
        </w:rPr>
        <w:t xml:space="preserve">19. Luther Consulting, LLC / Carmel </w:t>
      </w:r>
    </w:p>
    <w:p w14:paraId="326CD5EA" w14:textId="3813E300" w:rsidR="005122ED" w:rsidRDefault="005122ED" w:rsidP="005122ED">
      <w:pPr>
        <w:pStyle w:val="NoSpacing"/>
        <w:rPr>
          <w:rFonts w:ascii="Arial" w:hAnsi="Arial" w:cs="Arial"/>
          <w:sz w:val="20"/>
          <w:szCs w:val="20"/>
        </w:rPr>
      </w:pPr>
      <w:r>
        <w:rPr>
          <w:rFonts w:ascii="Arial" w:hAnsi="Arial" w:cs="Arial"/>
          <w:sz w:val="20"/>
          <w:szCs w:val="20"/>
        </w:rPr>
        <w:t xml:space="preserve">20. BGBC </w:t>
      </w:r>
      <w:r w:rsidR="00BF2EFF" w:rsidRPr="00F138EF">
        <w:rPr>
          <w:rFonts w:ascii="Arial" w:hAnsi="Arial" w:cs="Arial"/>
          <w:sz w:val="20"/>
          <w:szCs w:val="20"/>
        </w:rPr>
        <w:t>Partners, LLP</w:t>
      </w:r>
      <w:r>
        <w:rPr>
          <w:rFonts w:ascii="Arial" w:hAnsi="Arial" w:cs="Arial"/>
          <w:sz w:val="20"/>
          <w:szCs w:val="20"/>
        </w:rPr>
        <w:t xml:space="preserve"> / Indianapolis </w:t>
      </w:r>
    </w:p>
    <w:p w14:paraId="14575298" w14:textId="77777777" w:rsidR="005122ED" w:rsidRDefault="005122ED" w:rsidP="005122ED">
      <w:pPr>
        <w:pStyle w:val="NoSpacing"/>
        <w:rPr>
          <w:rFonts w:ascii="Arial" w:hAnsi="Arial" w:cs="Arial"/>
          <w:sz w:val="20"/>
          <w:szCs w:val="20"/>
        </w:rPr>
      </w:pPr>
      <w:r>
        <w:rPr>
          <w:rFonts w:ascii="Arial" w:hAnsi="Arial" w:cs="Arial"/>
          <w:sz w:val="20"/>
          <w:szCs w:val="20"/>
        </w:rPr>
        <w:t xml:space="preserve">21. BlueSky Commerce / Noblesville </w:t>
      </w:r>
    </w:p>
    <w:p w14:paraId="750849DD" w14:textId="77777777" w:rsidR="005122ED" w:rsidRDefault="005122ED" w:rsidP="005122ED">
      <w:pPr>
        <w:pStyle w:val="NoSpacing"/>
        <w:rPr>
          <w:rFonts w:ascii="Arial" w:hAnsi="Arial" w:cs="Arial"/>
          <w:sz w:val="20"/>
          <w:szCs w:val="20"/>
        </w:rPr>
      </w:pPr>
      <w:r>
        <w:rPr>
          <w:rFonts w:ascii="Arial" w:hAnsi="Arial" w:cs="Arial"/>
          <w:sz w:val="20"/>
          <w:szCs w:val="20"/>
        </w:rPr>
        <w:t xml:space="preserve">22. Magnum Logistics / Plainfield </w:t>
      </w:r>
    </w:p>
    <w:p w14:paraId="5A068969" w14:textId="77777777" w:rsidR="005122ED" w:rsidRDefault="005122ED" w:rsidP="005122ED">
      <w:pPr>
        <w:pStyle w:val="NoSpacing"/>
        <w:rPr>
          <w:rFonts w:ascii="Arial" w:hAnsi="Arial" w:cs="Arial"/>
          <w:sz w:val="20"/>
          <w:szCs w:val="20"/>
        </w:rPr>
      </w:pPr>
      <w:r>
        <w:rPr>
          <w:rFonts w:ascii="Arial" w:hAnsi="Arial" w:cs="Arial"/>
          <w:sz w:val="20"/>
          <w:szCs w:val="20"/>
        </w:rPr>
        <w:t xml:space="preserve">23. Raybourn Group International / Indianapolis </w:t>
      </w:r>
    </w:p>
    <w:p w14:paraId="47D2712A" w14:textId="77777777" w:rsidR="005122ED" w:rsidRDefault="005122ED" w:rsidP="005122ED">
      <w:pPr>
        <w:pStyle w:val="NoSpacing"/>
        <w:rPr>
          <w:rFonts w:ascii="Arial" w:hAnsi="Arial" w:cs="Arial"/>
          <w:sz w:val="20"/>
          <w:szCs w:val="20"/>
        </w:rPr>
      </w:pPr>
      <w:r>
        <w:rPr>
          <w:rFonts w:ascii="Arial" w:hAnsi="Arial" w:cs="Arial"/>
          <w:sz w:val="20"/>
          <w:szCs w:val="20"/>
        </w:rPr>
        <w:t xml:space="preserve">24. Reis-Nichols / Indianapolis </w:t>
      </w:r>
    </w:p>
    <w:p w14:paraId="6F4C20F0" w14:textId="77777777" w:rsidR="005122ED" w:rsidRDefault="005122ED" w:rsidP="005122ED">
      <w:pPr>
        <w:pStyle w:val="NoSpacing"/>
        <w:rPr>
          <w:rFonts w:ascii="Arial" w:hAnsi="Arial" w:cs="Arial"/>
          <w:sz w:val="20"/>
          <w:szCs w:val="20"/>
        </w:rPr>
      </w:pPr>
      <w:r>
        <w:rPr>
          <w:rFonts w:ascii="Arial" w:hAnsi="Arial" w:cs="Arial"/>
          <w:sz w:val="20"/>
          <w:szCs w:val="20"/>
        </w:rPr>
        <w:t xml:space="preserve">25. BLASTmedia / Fishers </w:t>
      </w:r>
    </w:p>
    <w:p w14:paraId="5698785E" w14:textId="77777777" w:rsidR="005122ED" w:rsidRDefault="005122ED" w:rsidP="005122ED">
      <w:pPr>
        <w:pStyle w:val="NoSpacing"/>
        <w:rPr>
          <w:rFonts w:ascii="Arial" w:hAnsi="Arial" w:cs="Arial"/>
          <w:sz w:val="20"/>
          <w:szCs w:val="20"/>
        </w:rPr>
      </w:pPr>
      <w:r>
        <w:rPr>
          <w:rFonts w:ascii="Arial" w:hAnsi="Arial" w:cs="Arial"/>
          <w:sz w:val="20"/>
          <w:szCs w:val="20"/>
        </w:rPr>
        <w:t xml:space="preserve">26. ADVISA / Carmel </w:t>
      </w:r>
    </w:p>
    <w:p w14:paraId="324E9E9E" w14:textId="77777777" w:rsidR="005122ED" w:rsidRDefault="005122ED" w:rsidP="005122ED">
      <w:pPr>
        <w:pStyle w:val="NoSpacing"/>
        <w:rPr>
          <w:rFonts w:ascii="Arial" w:hAnsi="Arial" w:cs="Arial"/>
          <w:sz w:val="20"/>
          <w:szCs w:val="20"/>
        </w:rPr>
      </w:pPr>
      <w:r>
        <w:rPr>
          <w:rFonts w:ascii="Arial" w:hAnsi="Arial" w:cs="Arial"/>
          <w:sz w:val="20"/>
          <w:szCs w:val="20"/>
        </w:rPr>
        <w:t>27. Invesque / Carmel</w:t>
      </w:r>
    </w:p>
    <w:p w14:paraId="0D27DF87" w14:textId="77777777" w:rsidR="005122ED" w:rsidRDefault="005122ED" w:rsidP="005122ED">
      <w:pPr>
        <w:pStyle w:val="NoSpacing"/>
        <w:rPr>
          <w:rFonts w:ascii="Arial" w:hAnsi="Arial" w:cs="Arial"/>
          <w:sz w:val="20"/>
          <w:szCs w:val="20"/>
        </w:rPr>
      </w:pPr>
      <w:r>
        <w:rPr>
          <w:rFonts w:ascii="Arial" w:hAnsi="Arial" w:cs="Arial"/>
          <w:sz w:val="20"/>
          <w:szCs w:val="20"/>
        </w:rPr>
        <w:t>28. General Insurance Services / Michigan City</w:t>
      </w:r>
    </w:p>
    <w:p w14:paraId="4DB70680" w14:textId="77777777" w:rsidR="005122ED" w:rsidRDefault="005122ED" w:rsidP="005122ED">
      <w:pPr>
        <w:pStyle w:val="NoSpacing"/>
        <w:rPr>
          <w:rFonts w:ascii="Arial" w:hAnsi="Arial" w:cs="Arial"/>
          <w:sz w:val="20"/>
          <w:szCs w:val="20"/>
        </w:rPr>
      </w:pPr>
      <w:r>
        <w:rPr>
          <w:rFonts w:ascii="Arial" w:hAnsi="Arial" w:cs="Arial"/>
          <w:sz w:val="20"/>
          <w:szCs w:val="20"/>
        </w:rPr>
        <w:t xml:space="preserve">29. Mainstay Property Group / Indianapolis </w:t>
      </w:r>
    </w:p>
    <w:p w14:paraId="018128C8" w14:textId="77777777" w:rsidR="005122ED" w:rsidRDefault="005122ED" w:rsidP="005122ED">
      <w:pPr>
        <w:pStyle w:val="NoSpacing"/>
        <w:rPr>
          <w:rFonts w:ascii="Arial" w:hAnsi="Arial" w:cs="Arial"/>
          <w:sz w:val="20"/>
          <w:szCs w:val="20"/>
        </w:rPr>
      </w:pPr>
      <w:r>
        <w:rPr>
          <w:rFonts w:ascii="Arial" w:hAnsi="Arial" w:cs="Arial"/>
          <w:sz w:val="20"/>
          <w:szCs w:val="20"/>
        </w:rPr>
        <w:t xml:space="preserve">30. iRiS Recruiting Solutions / Carmel </w:t>
      </w:r>
    </w:p>
    <w:p w14:paraId="530630AF" w14:textId="77777777" w:rsidR="005122ED" w:rsidRDefault="005122ED" w:rsidP="005122ED">
      <w:pPr>
        <w:pStyle w:val="NoSpacing"/>
        <w:rPr>
          <w:rFonts w:ascii="Arial" w:hAnsi="Arial" w:cs="Arial"/>
          <w:sz w:val="20"/>
          <w:szCs w:val="20"/>
        </w:rPr>
      </w:pPr>
      <w:r>
        <w:rPr>
          <w:rFonts w:ascii="Arial" w:hAnsi="Arial" w:cs="Arial"/>
          <w:sz w:val="20"/>
          <w:szCs w:val="20"/>
        </w:rPr>
        <w:t xml:space="preserve">31. Ultimate Technologies Group / Fishers </w:t>
      </w:r>
    </w:p>
    <w:p w14:paraId="2F8693FA" w14:textId="77777777" w:rsidR="005122ED" w:rsidRDefault="005122ED" w:rsidP="005122ED">
      <w:pPr>
        <w:pStyle w:val="NoSpacing"/>
        <w:rPr>
          <w:rFonts w:ascii="Arial" w:hAnsi="Arial" w:cs="Arial"/>
          <w:sz w:val="20"/>
          <w:szCs w:val="20"/>
        </w:rPr>
      </w:pPr>
      <w:r>
        <w:rPr>
          <w:rFonts w:ascii="Arial" w:hAnsi="Arial" w:cs="Arial"/>
          <w:sz w:val="20"/>
          <w:szCs w:val="20"/>
        </w:rPr>
        <w:t xml:space="preserve">32. Goelzer Investment Management / Indianapolis </w:t>
      </w:r>
    </w:p>
    <w:p w14:paraId="58E79A10" w14:textId="77777777" w:rsidR="005122ED" w:rsidRDefault="005122ED" w:rsidP="005122ED">
      <w:pPr>
        <w:pStyle w:val="NoSpacing"/>
        <w:rPr>
          <w:rFonts w:ascii="Arial" w:hAnsi="Arial" w:cs="Arial"/>
          <w:sz w:val="20"/>
          <w:szCs w:val="20"/>
        </w:rPr>
      </w:pPr>
      <w:r>
        <w:rPr>
          <w:rFonts w:ascii="Arial" w:hAnsi="Arial" w:cs="Arial"/>
          <w:sz w:val="20"/>
          <w:szCs w:val="20"/>
        </w:rPr>
        <w:t xml:space="preserve">33. Encamp / Indianapolis </w:t>
      </w:r>
    </w:p>
    <w:p w14:paraId="480E3326" w14:textId="77777777" w:rsidR="005122ED" w:rsidRDefault="005122ED" w:rsidP="005122ED">
      <w:pPr>
        <w:pStyle w:val="NoSpacing"/>
        <w:rPr>
          <w:rFonts w:ascii="Arial" w:hAnsi="Arial" w:cs="Arial"/>
          <w:sz w:val="20"/>
          <w:szCs w:val="20"/>
        </w:rPr>
      </w:pPr>
      <w:r>
        <w:rPr>
          <w:rFonts w:ascii="Arial" w:hAnsi="Arial" w:cs="Arial"/>
          <w:sz w:val="20"/>
          <w:szCs w:val="20"/>
        </w:rPr>
        <w:t xml:space="preserve">34. * Apex Benefits / Indianapolis </w:t>
      </w:r>
    </w:p>
    <w:p w14:paraId="63CD22C0" w14:textId="77777777" w:rsidR="005122ED" w:rsidRDefault="005122ED" w:rsidP="005122ED">
      <w:pPr>
        <w:pStyle w:val="NoSpacing"/>
        <w:rPr>
          <w:rFonts w:ascii="Arial" w:hAnsi="Arial" w:cs="Arial"/>
          <w:sz w:val="20"/>
          <w:szCs w:val="20"/>
        </w:rPr>
      </w:pPr>
      <w:r>
        <w:rPr>
          <w:rFonts w:ascii="Arial" w:hAnsi="Arial" w:cs="Arial"/>
          <w:sz w:val="20"/>
          <w:szCs w:val="20"/>
        </w:rPr>
        <w:t xml:space="preserve">35. Steinberger Construction, Inc. / Logansport </w:t>
      </w:r>
    </w:p>
    <w:p w14:paraId="4FBB19CF" w14:textId="77777777" w:rsidR="005122ED" w:rsidRDefault="005122ED" w:rsidP="005122ED">
      <w:pPr>
        <w:pStyle w:val="NoSpacing"/>
        <w:rPr>
          <w:rFonts w:ascii="Arial" w:hAnsi="Arial" w:cs="Arial"/>
          <w:sz w:val="20"/>
          <w:szCs w:val="20"/>
        </w:rPr>
      </w:pPr>
      <w:r>
        <w:rPr>
          <w:rFonts w:ascii="Arial" w:hAnsi="Arial" w:cs="Arial"/>
          <w:sz w:val="20"/>
          <w:szCs w:val="20"/>
        </w:rPr>
        <w:t xml:space="preserve">36. Schneider Geospatial, LLC / Indianapolis </w:t>
      </w:r>
    </w:p>
    <w:p w14:paraId="57D9EFEB" w14:textId="77777777" w:rsidR="005122ED" w:rsidRDefault="005122ED" w:rsidP="005122ED">
      <w:pPr>
        <w:pStyle w:val="NoSpacing"/>
        <w:rPr>
          <w:rFonts w:ascii="Arial" w:hAnsi="Arial" w:cs="Arial"/>
          <w:sz w:val="20"/>
          <w:szCs w:val="20"/>
        </w:rPr>
      </w:pPr>
      <w:r>
        <w:rPr>
          <w:rFonts w:ascii="Arial" w:hAnsi="Arial" w:cs="Arial"/>
          <w:sz w:val="20"/>
          <w:szCs w:val="20"/>
        </w:rPr>
        <w:t xml:space="preserve">37. Peepers / Michigan City </w:t>
      </w:r>
    </w:p>
    <w:p w14:paraId="5ED5DC6B" w14:textId="77777777" w:rsidR="005122ED" w:rsidRDefault="005122ED" w:rsidP="005122ED">
      <w:pPr>
        <w:pStyle w:val="NoSpacing"/>
        <w:rPr>
          <w:rFonts w:ascii="Arial" w:hAnsi="Arial" w:cs="Arial"/>
          <w:sz w:val="20"/>
          <w:szCs w:val="20"/>
        </w:rPr>
      </w:pPr>
      <w:r>
        <w:rPr>
          <w:rFonts w:ascii="Arial" w:hAnsi="Arial" w:cs="Arial"/>
          <w:sz w:val="20"/>
          <w:szCs w:val="20"/>
        </w:rPr>
        <w:t xml:space="preserve">38. Family Horizons Credit Union / Indianapolis </w:t>
      </w:r>
    </w:p>
    <w:p w14:paraId="4D75CABD" w14:textId="77777777" w:rsidR="005122ED" w:rsidRDefault="005122ED" w:rsidP="005122ED">
      <w:pPr>
        <w:pStyle w:val="NoSpacing"/>
        <w:rPr>
          <w:rFonts w:ascii="Arial" w:hAnsi="Arial" w:cs="Arial"/>
          <w:sz w:val="20"/>
          <w:szCs w:val="20"/>
        </w:rPr>
      </w:pPr>
      <w:r>
        <w:rPr>
          <w:rFonts w:ascii="Arial" w:hAnsi="Arial" w:cs="Arial"/>
          <w:sz w:val="20"/>
          <w:szCs w:val="20"/>
        </w:rPr>
        <w:t>39. Fleece Performance Engineering / North Salem</w:t>
      </w:r>
    </w:p>
    <w:p w14:paraId="3AEF94A5" w14:textId="6DF854E2" w:rsidR="005122ED" w:rsidRDefault="005122ED" w:rsidP="005122ED">
      <w:pPr>
        <w:pStyle w:val="NoSpacing"/>
        <w:rPr>
          <w:rFonts w:ascii="Arial" w:hAnsi="Arial" w:cs="Arial"/>
          <w:sz w:val="20"/>
          <w:szCs w:val="20"/>
        </w:rPr>
      </w:pPr>
      <w:r>
        <w:rPr>
          <w:rFonts w:ascii="Arial" w:hAnsi="Arial" w:cs="Arial"/>
          <w:sz w:val="20"/>
          <w:szCs w:val="20"/>
        </w:rPr>
        <w:t>40. * First</w:t>
      </w:r>
      <w:r w:rsidR="005169E5">
        <w:rPr>
          <w:rFonts w:ascii="Arial" w:hAnsi="Arial" w:cs="Arial"/>
          <w:sz w:val="20"/>
          <w:szCs w:val="20"/>
        </w:rPr>
        <w:t xml:space="preserve"> </w:t>
      </w:r>
      <w:r>
        <w:rPr>
          <w:rFonts w:ascii="Arial" w:hAnsi="Arial" w:cs="Arial"/>
          <w:sz w:val="20"/>
          <w:szCs w:val="20"/>
        </w:rPr>
        <w:t xml:space="preserve">Person / Indianapolis </w:t>
      </w:r>
    </w:p>
    <w:p w14:paraId="14264B92" w14:textId="77777777" w:rsidR="005122ED" w:rsidRDefault="005122ED" w:rsidP="005122ED">
      <w:pPr>
        <w:pStyle w:val="NoSpacing"/>
        <w:rPr>
          <w:rFonts w:ascii="Arial" w:hAnsi="Arial" w:cs="Arial"/>
          <w:sz w:val="20"/>
          <w:szCs w:val="20"/>
        </w:rPr>
      </w:pPr>
      <w:r>
        <w:rPr>
          <w:rFonts w:ascii="Arial" w:hAnsi="Arial" w:cs="Arial"/>
          <w:sz w:val="20"/>
          <w:szCs w:val="20"/>
        </w:rPr>
        <w:t xml:space="preserve">41. Powers &amp; Sons Construction Company / Indianapolis </w:t>
      </w:r>
    </w:p>
    <w:p w14:paraId="1C2DDA69" w14:textId="77777777" w:rsidR="005122ED" w:rsidRDefault="005122ED" w:rsidP="005122ED">
      <w:pPr>
        <w:pStyle w:val="NoSpacing"/>
        <w:rPr>
          <w:rFonts w:ascii="Arial" w:hAnsi="Arial" w:cs="Arial"/>
          <w:sz w:val="20"/>
          <w:szCs w:val="20"/>
        </w:rPr>
      </w:pPr>
      <w:r>
        <w:rPr>
          <w:rFonts w:ascii="Arial" w:hAnsi="Arial" w:cs="Arial"/>
          <w:sz w:val="20"/>
          <w:szCs w:val="20"/>
        </w:rPr>
        <w:t xml:space="preserve">42. Vibenomics / Fishers </w:t>
      </w:r>
    </w:p>
    <w:p w14:paraId="2620B4BB" w14:textId="77777777" w:rsidR="005122ED" w:rsidRDefault="005122ED" w:rsidP="005122ED">
      <w:pPr>
        <w:pStyle w:val="NoSpacing"/>
        <w:rPr>
          <w:rFonts w:ascii="Arial" w:hAnsi="Arial" w:cs="Arial"/>
          <w:sz w:val="20"/>
          <w:szCs w:val="20"/>
        </w:rPr>
      </w:pPr>
      <w:r>
        <w:rPr>
          <w:rFonts w:ascii="Arial" w:hAnsi="Arial" w:cs="Arial"/>
          <w:sz w:val="20"/>
          <w:szCs w:val="20"/>
        </w:rPr>
        <w:t xml:space="preserve">43. eimagine Technology Group / Indianapolis </w:t>
      </w:r>
    </w:p>
    <w:p w14:paraId="4FC22174" w14:textId="62560CAD" w:rsidR="005122ED" w:rsidRDefault="005122ED" w:rsidP="005122ED">
      <w:pPr>
        <w:pStyle w:val="NoSpacing"/>
        <w:rPr>
          <w:rFonts w:ascii="Arial" w:hAnsi="Arial" w:cs="Arial"/>
          <w:sz w:val="20"/>
          <w:szCs w:val="20"/>
        </w:rPr>
      </w:pPr>
      <w:r>
        <w:rPr>
          <w:rFonts w:ascii="Arial" w:hAnsi="Arial" w:cs="Arial"/>
          <w:sz w:val="20"/>
          <w:szCs w:val="20"/>
        </w:rPr>
        <w:t>44. Brite</w:t>
      </w:r>
      <w:r w:rsidR="00BF2EFF">
        <w:rPr>
          <w:rFonts w:ascii="Arial" w:hAnsi="Arial" w:cs="Arial"/>
          <w:sz w:val="20"/>
          <w:szCs w:val="20"/>
        </w:rPr>
        <w:t xml:space="preserve"> Systems</w:t>
      </w:r>
      <w:r>
        <w:rPr>
          <w:rFonts w:ascii="Arial" w:hAnsi="Arial" w:cs="Arial"/>
          <w:sz w:val="20"/>
          <w:szCs w:val="20"/>
        </w:rPr>
        <w:t xml:space="preserve"> / Indianapolis </w:t>
      </w:r>
    </w:p>
    <w:p w14:paraId="658A4FD5" w14:textId="77777777" w:rsidR="005122ED" w:rsidRDefault="005122ED" w:rsidP="005122ED">
      <w:pPr>
        <w:pStyle w:val="NoSpacing"/>
        <w:rPr>
          <w:rFonts w:ascii="Arial" w:hAnsi="Arial" w:cs="Arial"/>
          <w:sz w:val="20"/>
          <w:szCs w:val="20"/>
        </w:rPr>
      </w:pPr>
      <w:r>
        <w:rPr>
          <w:rFonts w:ascii="Arial" w:hAnsi="Arial" w:cs="Arial"/>
          <w:sz w:val="20"/>
          <w:szCs w:val="20"/>
        </w:rPr>
        <w:t xml:space="preserve">45. * Cripe / Indianapolis </w:t>
      </w:r>
    </w:p>
    <w:p w14:paraId="06257F6A" w14:textId="77777777" w:rsidR="005122ED" w:rsidRDefault="005122ED" w:rsidP="005122ED">
      <w:pPr>
        <w:pStyle w:val="NoSpacing"/>
        <w:rPr>
          <w:rFonts w:ascii="Arial" w:hAnsi="Arial" w:cs="Arial"/>
          <w:sz w:val="20"/>
          <w:szCs w:val="20"/>
        </w:rPr>
      </w:pPr>
      <w:r>
        <w:rPr>
          <w:rFonts w:ascii="Arial" w:hAnsi="Arial" w:cs="Arial"/>
          <w:sz w:val="20"/>
          <w:szCs w:val="20"/>
        </w:rPr>
        <w:t xml:space="preserve">46. CSpring / Indianapolis </w:t>
      </w:r>
    </w:p>
    <w:p w14:paraId="6795C199" w14:textId="77777777" w:rsidR="005122ED" w:rsidRDefault="005122ED" w:rsidP="005122ED">
      <w:pPr>
        <w:pStyle w:val="NoSpacing"/>
        <w:rPr>
          <w:rFonts w:ascii="Arial" w:hAnsi="Arial" w:cs="Arial"/>
          <w:sz w:val="20"/>
          <w:szCs w:val="20"/>
        </w:rPr>
      </w:pPr>
      <w:r>
        <w:rPr>
          <w:rFonts w:ascii="Arial" w:hAnsi="Arial" w:cs="Arial"/>
          <w:sz w:val="20"/>
          <w:szCs w:val="20"/>
        </w:rPr>
        <w:t xml:space="preserve">47. Auctor Corporation / Indianapolis </w:t>
      </w:r>
    </w:p>
    <w:p w14:paraId="7730FE58" w14:textId="77777777" w:rsidR="005122ED" w:rsidRDefault="005122ED" w:rsidP="005122ED">
      <w:pPr>
        <w:pStyle w:val="NoSpacing"/>
        <w:rPr>
          <w:rFonts w:ascii="Arial" w:hAnsi="Arial" w:cs="Arial"/>
          <w:sz w:val="20"/>
          <w:szCs w:val="20"/>
        </w:rPr>
      </w:pPr>
      <w:r>
        <w:rPr>
          <w:rFonts w:ascii="Arial" w:hAnsi="Arial" w:cs="Arial"/>
          <w:sz w:val="20"/>
          <w:szCs w:val="20"/>
        </w:rPr>
        <w:t xml:space="preserve">48. Sponsel CPA Group, LLC / Indianapolis </w:t>
      </w:r>
    </w:p>
    <w:p w14:paraId="2D9A6829" w14:textId="77777777" w:rsidR="005122ED" w:rsidRDefault="005122ED" w:rsidP="005122ED">
      <w:pPr>
        <w:pStyle w:val="NoSpacing"/>
        <w:rPr>
          <w:rFonts w:ascii="Arial" w:hAnsi="Arial" w:cs="Arial"/>
          <w:sz w:val="20"/>
          <w:szCs w:val="20"/>
        </w:rPr>
      </w:pPr>
      <w:r>
        <w:rPr>
          <w:rFonts w:ascii="Arial" w:hAnsi="Arial" w:cs="Arial"/>
          <w:sz w:val="20"/>
          <w:szCs w:val="20"/>
        </w:rPr>
        <w:t xml:space="preserve">49. Hamilton Designs, LLC / Fishers </w:t>
      </w:r>
    </w:p>
    <w:p w14:paraId="179ABFD8" w14:textId="77777777" w:rsidR="005122ED" w:rsidRDefault="005122ED" w:rsidP="005122ED">
      <w:pPr>
        <w:pStyle w:val="NoSpacing"/>
        <w:rPr>
          <w:rFonts w:ascii="Arial" w:hAnsi="Arial" w:cs="Arial"/>
          <w:sz w:val="20"/>
          <w:szCs w:val="20"/>
        </w:rPr>
      </w:pPr>
      <w:r>
        <w:rPr>
          <w:rFonts w:ascii="Arial" w:hAnsi="Arial" w:cs="Arial"/>
          <w:sz w:val="20"/>
          <w:szCs w:val="20"/>
        </w:rPr>
        <w:t xml:space="preserve">50. Mattison Corporation / Indianapolis </w:t>
      </w:r>
    </w:p>
    <w:p w14:paraId="26BE77DE" w14:textId="77777777" w:rsidR="005122ED" w:rsidRDefault="005122ED" w:rsidP="005122ED">
      <w:pPr>
        <w:pStyle w:val="NoSpacing"/>
        <w:rPr>
          <w:rFonts w:ascii="Arial" w:hAnsi="Arial" w:cs="Arial"/>
          <w:sz w:val="20"/>
          <w:szCs w:val="20"/>
        </w:rPr>
      </w:pPr>
      <w:r>
        <w:rPr>
          <w:rFonts w:ascii="Arial" w:hAnsi="Arial" w:cs="Arial"/>
          <w:sz w:val="20"/>
          <w:szCs w:val="20"/>
        </w:rPr>
        <w:t>51. ECS Solutions, Inc. / Evansville</w:t>
      </w:r>
    </w:p>
    <w:p w14:paraId="7409548A" w14:textId="77777777" w:rsidR="005122ED" w:rsidRDefault="005122ED" w:rsidP="005122ED">
      <w:pPr>
        <w:pStyle w:val="NoSpacing"/>
        <w:rPr>
          <w:rFonts w:ascii="Arial" w:hAnsi="Arial" w:cs="Arial"/>
          <w:sz w:val="20"/>
          <w:szCs w:val="20"/>
        </w:rPr>
      </w:pPr>
      <w:r>
        <w:rPr>
          <w:rFonts w:ascii="Arial" w:hAnsi="Arial" w:cs="Arial"/>
          <w:sz w:val="20"/>
          <w:szCs w:val="20"/>
        </w:rPr>
        <w:t xml:space="preserve">52. Guidon Design / Indianapolis </w:t>
      </w:r>
    </w:p>
    <w:p w14:paraId="24FD2A9F" w14:textId="77777777" w:rsidR="005122ED" w:rsidRDefault="005122ED" w:rsidP="005122ED">
      <w:pPr>
        <w:pStyle w:val="NoSpacing"/>
        <w:rPr>
          <w:rFonts w:ascii="Arial" w:hAnsi="Arial" w:cs="Arial"/>
          <w:sz w:val="20"/>
          <w:szCs w:val="20"/>
        </w:rPr>
      </w:pPr>
      <w:r>
        <w:rPr>
          <w:rFonts w:ascii="Arial" w:hAnsi="Arial" w:cs="Arial"/>
          <w:sz w:val="20"/>
          <w:szCs w:val="20"/>
        </w:rPr>
        <w:t xml:space="preserve">53. T&amp;W Corporation / Indianapolis </w:t>
      </w:r>
    </w:p>
    <w:p w14:paraId="1F58CC3D" w14:textId="77777777" w:rsidR="005122ED" w:rsidRDefault="005122ED" w:rsidP="005122ED">
      <w:pPr>
        <w:pStyle w:val="NoSpacing"/>
        <w:rPr>
          <w:rFonts w:ascii="Arial" w:hAnsi="Arial" w:cs="Arial"/>
          <w:sz w:val="20"/>
          <w:szCs w:val="20"/>
        </w:rPr>
      </w:pPr>
      <w:r>
        <w:rPr>
          <w:rFonts w:ascii="Arial" w:hAnsi="Arial" w:cs="Arial"/>
          <w:sz w:val="20"/>
          <w:szCs w:val="20"/>
        </w:rPr>
        <w:t xml:space="preserve">54. HVAF of Indiana / Indianapolis </w:t>
      </w:r>
    </w:p>
    <w:p w14:paraId="2C9FF5A9" w14:textId="77777777" w:rsidR="005122ED" w:rsidRDefault="005122ED" w:rsidP="005122ED">
      <w:pPr>
        <w:pStyle w:val="NoSpacing"/>
        <w:rPr>
          <w:rFonts w:ascii="Arial" w:hAnsi="Arial" w:cs="Arial"/>
          <w:sz w:val="20"/>
          <w:szCs w:val="20"/>
        </w:rPr>
      </w:pPr>
      <w:r>
        <w:rPr>
          <w:rFonts w:ascii="Arial" w:hAnsi="Arial" w:cs="Arial"/>
          <w:sz w:val="20"/>
          <w:szCs w:val="20"/>
        </w:rPr>
        <w:t xml:space="preserve">55. Insurance Management Group / Marion </w:t>
      </w:r>
    </w:p>
    <w:p w14:paraId="0FA02266" w14:textId="77777777" w:rsidR="005122ED" w:rsidRDefault="005122ED" w:rsidP="005122ED">
      <w:pPr>
        <w:pStyle w:val="NoSpacing"/>
        <w:rPr>
          <w:rFonts w:ascii="Arial" w:hAnsi="Arial" w:cs="Arial"/>
          <w:sz w:val="20"/>
          <w:szCs w:val="20"/>
        </w:rPr>
      </w:pPr>
      <w:r>
        <w:rPr>
          <w:rFonts w:ascii="Arial" w:hAnsi="Arial" w:cs="Arial"/>
          <w:sz w:val="20"/>
          <w:szCs w:val="20"/>
        </w:rPr>
        <w:t xml:space="preserve">56. John Bethell Title Company, Inc. / Bloomington </w:t>
      </w:r>
    </w:p>
    <w:p w14:paraId="0D5459E8" w14:textId="6ADD52CB" w:rsidR="005122ED" w:rsidRDefault="005122ED" w:rsidP="005122ED">
      <w:pPr>
        <w:pStyle w:val="NoSpacing"/>
        <w:rPr>
          <w:rFonts w:ascii="Arial" w:hAnsi="Arial" w:cs="Arial"/>
          <w:sz w:val="20"/>
          <w:szCs w:val="20"/>
        </w:rPr>
      </w:pPr>
      <w:r>
        <w:rPr>
          <w:rFonts w:ascii="Arial" w:hAnsi="Arial" w:cs="Arial"/>
          <w:sz w:val="20"/>
          <w:szCs w:val="20"/>
        </w:rPr>
        <w:t xml:space="preserve">57. Valve and Meter Performance Marketing / </w:t>
      </w:r>
      <w:r w:rsidR="00123528">
        <w:rPr>
          <w:rFonts w:ascii="Arial" w:hAnsi="Arial" w:cs="Arial"/>
          <w:sz w:val="20"/>
          <w:szCs w:val="20"/>
        </w:rPr>
        <w:t xml:space="preserve">Lawrence </w:t>
      </w:r>
    </w:p>
    <w:p w14:paraId="7809CB41" w14:textId="77777777" w:rsidR="005122ED" w:rsidRDefault="005122ED" w:rsidP="005122ED">
      <w:pPr>
        <w:pStyle w:val="NoSpacing"/>
        <w:rPr>
          <w:rFonts w:ascii="Arial" w:hAnsi="Arial" w:cs="Arial"/>
          <w:sz w:val="20"/>
          <w:szCs w:val="20"/>
        </w:rPr>
      </w:pPr>
      <w:r>
        <w:rPr>
          <w:rFonts w:ascii="Arial" w:hAnsi="Arial" w:cs="Arial"/>
          <w:sz w:val="20"/>
          <w:szCs w:val="20"/>
        </w:rPr>
        <w:t>58. Centerfirst / Carmel</w:t>
      </w:r>
    </w:p>
    <w:p w14:paraId="2AC782BD" w14:textId="77777777" w:rsidR="005122ED" w:rsidRDefault="005122ED" w:rsidP="005122ED">
      <w:pPr>
        <w:pStyle w:val="NoSpacing"/>
        <w:rPr>
          <w:rFonts w:ascii="Arial" w:hAnsi="Arial" w:cs="Arial"/>
          <w:i/>
          <w:sz w:val="20"/>
          <w:szCs w:val="20"/>
        </w:rPr>
      </w:pPr>
      <w:r>
        <w:rPr>
          <w:rFonts w:ascii="Arial" w:hAnsi="Arial" w:cs="Arial"/>
          <w:sz w:val="20"/>
          <w:szCs w:val="20"/>
        </w:rPr>
        <w:t>59. LHD Benefit Advisors / Indianapolis</w:t>
      </w:r>
      <w:r>
        <w:rPr>
          <w:rFonts w:ascii="Arial" w:hAnsi="Arial" w:cs="Arial"/>
          <w:sz w:val="20"/>
          <w:szCs w:val="20"/>
        </w:rPr>
        <w:br/>
      </w:r>
      <w:r>
        <w:rPr>
          <w:rFonts w:ascii="Arial" w:hAnsi="Arial" w:cs="Arial"/>
          <w:sz w:val="20"/>
          <w:szCs w:val="20"/>
        </w:rPr>
        <w:br/>
      </w:r>
      <w:r>
        <w:rPr>
          <w:rFonts w:ascii="Arial" w:hAnsi="Arial" w:cs="Arial"/>
          <w:b/>
          <w:sz w:val="20"/>
          <w:szCs w:val="20"/>
        </w:rPr>
        <w:t>Medium Companies (75-249 U.S. employees) (38)</w:t>
      </w:r>
      <w:r>
        <w:rPr>
          <w:rFonts w:ascii="Arial" w:hAnsi="Arial" w:cs="Arial"/>
          <w:b/>
          <w:sz w:val="20"/>
          <w:szCs w:val="20"/>
        </w:rPr>
        <w:br/>
      </w:r>
      <w:r>
        <w:rPr>
          <w:rFonts w:ascii="Arial" w:hAnsi="Arial" w:cs="Arial"/>
          <w:i/>
          <w:sz w:val="20"/>
          <w:szCs w:val="20"/>
        </w:rPr>
        <w:t>Company / Primary Indiana Location</w:t>
      </w:r>
    </w:p>
    <w:p w14:paraId="42EF4588" w14:textId="77777777" w:rsidR="005122ED" w:rsidRDefault="005122ED" w:rsidP="005122ED">
      <w:pPr>
        <w:pStyle w:val="NoSpacing"/>
        <w:rPr>
          <w:rFonts w:ascii="Arial" w:hAnsi="Arial" w:cs="Arial"/>
          <w:sz w:val="20"/>
          <w:szCs w:val="20"/>
        </w:rPr>
      </w:pPr>
    </w:p>
    <w:p w14:paraId="704B4713" w14:textId="77777777" w:rsidR="005122ED" w:rsidRDefault="005122ED" w:rsidP="005122ED">
      <w:pPr>
        <w:pStyle w:val="NoSpacing"/>
        <w:rPr>
          <w:rFonts w:ascii="Arial" w:hAnsi="Arial" w:cs="Arial"/>
          <w:sz w:val="20"/>
          <w:szCs w:val="20"/>
        </w:rPr>
      </w:pPr>
      <w:r>
        <w:rPr>
          <w:rFonts w:ascii="Arial" w:hAnsi="Arial" w:cs="Arial"/>
          <w:sz w:val="20"/>
          <w:szCs w:val="20"/>
        </w:rPr>
        <w:t xml:space="preserve">1. American College of Education / Indianapolis </w:t>
      </w:r>
    </w:p>
    <w:p w14:paraId="12F2877C" w14:textId="77777777" w:rsidR="005122ED" w:rsidRDefault="005122ED" w:rsidP="005122ED">
      <w:pPr>
        <w:pStyle w:val="NoSpacing"/>
        <w:rPr>
          <w:rFonts w:ascii="Arial" w:hAnsi="Arial" w:cs="Arial"/>
          <w:sz w:val="20"/>
          <w:szCs w:val="20"/>
        </w:rPr>
      </w:pPr>
      <w:r>
        <w:rPr>
          <w:rFonts w:ascii="Arial" w:hAnsi="Arial" w:cs="Arial"/>
          <w:sz w:val="20"/>
          <w:szCs w:val="20"/>
        </w:rPr>
        <w:t>2. GadellNet Consulting Services / Carmel</w:t>
      </w:r>
    </w:p>
    <w:p w14:paraId="7D4462F4" w14:textId="77777777" w:rsidR="005122ED" w:rsidRDefault="005122ED" w:rsidP="005122ED">
      <w:pPr>
        <w:pStyle w:val="NoSpacing"/>
        <w:rPr>
          <w:rFonts w:ascii="Arial" w:hAnsi="Arial" w:cs="Arial"/>
          <w:sz w:val="20"/>
          <w:szCs w:val="20"/>
        </w:rPr>
      </w:pPr>
      <w:r>
        <w:rPr>
          <w:rFonts w:ascii="Arial" w:hAnsi="Arial" w:cs="Arial"/>
          <w:sz w:val="20"/>
          <w:szCs w:val="20"/>
        </w:rPr>
        <w:t xml:space="preserve">3. * E-gineering / Indianapolis </w:t>
      </w:r>
    </w:p>
    <w:p w14:paraId="439532B6" w14:textId="77777777" w:rsidR="005122ED" w:rsidRDefault="005122ED" w:rsidP="005122ED">
      <w:pPr>
        <w:pStyle w:val="NoSpacing"/>
        <w:rPr>
          <w:rFonts w:ascii="Arial" w:hAnsi="Arial" w:cs="Arial"/>
          <w:sz w:val="20"/>
          <w:szCs w:val="20"/>
        </w:rPr>
      </w:pPr>
      <w:r>
        <w:rPr>
          <w:rFonts w:ascii="Arial" w:hAnsi="Arial" w:cs="Arial"/>
          <w:sz w:val="20"/>
          <w:szCs w:val="20"/>
        </w:rPr>
        <w:t xml:space="preserve">4. Performance Services / Indianapolis </w:t>
      </w:r>
    </w:p>
    <w:p w14:paraId="4DC74490" w14:textId="77777777" w:rsidR="005122ED" w:rsidRDefault="005122ED" w:rsidP="005122ED">
      <w:pPr>
        <w:pStyle w:val="NoSpacing"/>
        <w:rPr>
          <w:rFonts w:ascii="Arial" w:hAnsi="Arial" w:cs="Arial"/>
          <w:sz w:val="20"/>
          <w:szCs w:val="20"/>
        </w:rPr>
      </w:pPr>
      <w:r>
        <w:rPr>
          <w:rFonts w:ascii="Arial" w:hAnsi="Arial" w:cs="Arial"/>
          <w:sz w:val="20"/>
          <w:szCs w:val="20"/>
        </w:rPr>
        <w:t xml:space="preserve">5. Formstack / Fishers </w:t>
      </w:r>
    </w:p>
    <w:p w14:paraId="709E16FC" w14:textId="47BE16C7" w:rsidR="005122ED" w:rsidRDefault="005122ED" w:rsidP="005122ED">
      <w:pPr>
        <w:pStyle w:val="NoSpacing"/>
        <w:rPr>
          <w:rFonts w:ascii="Arial" w:hAnsi="Arial" w:cs="Arial"/>
          <w:sz w:val="20"/>
          <w:szCs w:val="20"/>
        </w:rPr>
      </w:pPr>
      <w:r>
        <w:rPr>
          <w:rFonts w:ascii="Arial" w:hAnsi="Arial" w:cs="Arial"/>
          <w:sz w:val="20"/>
          <w:szCs w:val="20"/>
        </w:rPr>
        <w:t xml:space="preserve">6. * Indesign, LLC / </w:t>
      </w:r>
      <w:r w:rsidR="00123528">
        <w:rPr>
          <w:rFonts w:ascii="Arial" w:hAnsi="Arial" w:cs="Arial"/>
          <w:sz w:val="20"/>
          <w:szCs w:val="20"/>
        </w:rPr>
        <w:t>Lawrence</w:t>
      </w:r>
    </w:p>
    <w:p w14:paraId="7BE4B71B" w14:textId="77777777" w:rsidR="005122ED" w:rsidRDefault="005122ED" w:rsidP="005122ED">
      <w:pPr>
        <w:pStyle w:val="NoSpacing"/>
        <w:rPr>
          <w:rFonts w:ascii="Arial" w:hAnsi="Arial" w:cs="Arial"/>
          <w:sz w:val="20"/>
          <w:szCs w:val="20"/>
        </w:rPr>
      </w:pPr>
      <w:r>
        <w:rPr>
          <w:rFonts w:ascii="Arial" w:hAnsi="Arial" w:cs="Arial"/>
          <w:sz w:val="20"/>
          <w:szCs w:val="20"/>
        </w:rPr>
        <w:t xml:space="preserve">7. LifeOmic / Indianapolis </w:t>
      </w:r>
    </w:p>
    <w:p w14:paraId="105186DD" w14:textId="77777777" w:rsidR="005122ED" w:rsidRDefault="005122ED" w:rsidP="005122ED">
      <w:pPr>
        <w:pStyle w:val="NoSpacing"/>
        <w:rPr>
          <w:rFonts w:ascii="Arial" w:hAnsi="Arial" w:cs="Arial"/>
          <w:sz w:val="20"/>
          <w:szCs w:val="20"/>
        </w:rPr>
      </w:pPr>
      <w:r>
        <w:rPr>
          <w:rFonts w:ascii="Arial" w:hAnsi="Arial" w:cs="Arial"/>
          <w:sz w:val="20"/>
          <w:szCs w:val="20"/>
        </w:rPr>
        <w:t xml:space="preserve">8. * SEP / Carmel </w:t>
      </w:r>
    </w:p>
    <w:p w14:paraId="22AF9019" w14:textId="77777777" w:rsidR="005122ED" w:rsidRDefault="005122ED" w:rsidP="005122ED">
      <w:pPr>
        <w:pStyle w:val="NoSpacing"/>
        <w:rPr>
          <w:rFonts w:ascii="Arial" w:hAnsi="Arial" w:cs="Arial"/>
          <w:sz w:val="20"/>
          <w:szCs w:val="20"/>
        </w:rPr>
      </w:pPr>
      <w:r>
        <w:rPr>
          <w:rFonts w:ascii="Arial" w:hAnsi="Arial" w:cs="Arial"/>
          <w:sz w:val="20"/>
          <w:szCs w:val="20"/>
        </w:rPr>
        <w:t xml:space="preserve">9. Prolific / Indianapolis </w:t>
      </w:r>
    </w:p>
    <w:p w14:paraId="4437D152" w14:textId="77777777" w:rsidR="005122ED" w:rsidRDefault="005122ED" w:rsidP="005122ED">
      <w:pPr>
        <w:pStyle w:val="NoSpacing"/>
        <w:rPr>
          <w:rFonts w:ascii="Arial" w:hAnsi="Arial" w:cs="Arial"/>
          <w:sz w:val="20"/>
          <w:szCs w:val="20"/>
        </w:rPr>
      </w:pPr>
      <w:r>
        <w:rPr>
          <w:rFonts w:ascii="Arial" w:hAnsi="Arial" w:cs="Arial"/>
          <w:sz w:val="20"/>
          <w:szCs w:val="20"/>
        </w:rPr>
        <w:t>10. Gibson / South Bend</w:t>
      </w:r>
    </w:p>
    <w:p w14:paraId="2C660025" w14:textId="77777777" w:rsidR="005122ED" w:rsidRDefault="005122ED" w:rsidP="005122ED">
      <w:pPr>
        <w:pStyle w:val="NoSpacing"/>
        <w:rPr>
          <w:rFonts w:ascii="Arial" w:hAnsi="Arial" w:cs="Arial"/>
          <w:sz w:val="20"/>
          <w:szCs w:val="20"/>
        </w:rPr>
      </w:pPr>
      <w:r>
        <w:rPr>
          <w:rFonts w:ascii="Arial" w:hAnsi="Arial" w:cs="Arial"/>
          <w:sz w:val="20"/>
          <w:szCs w:val="20"/>
        </w:rPr>
        <w:t xml:space="preserve">11. OrthoPediatrics / Warsaw </w:t>
      </w:r>
    </w:p>
    <w:p w14:paraId="60205E9C" w14:textId="77777777" w:rsidR="005122ED" w:rsidRDefault="005122ED" w:rsidP="005122ED">
      <w:pPr>
        <w:pStyle w:val="NoSpacing"/>
        <w:rPr>
          <w:rFonts w:ascii="Arial" w:hAnsi="Arial" w:cs="Arial"/>
          <w:sz w:val="20"/>
          <w:szCs w:val="20"/>
        </w:rPr>
      </w:pPr>
      <w:r>
        <w:rPr>
          <w:rFonts w:ascii="Arial" w:hAnsi="Arial" w:cs="Arial"/>
          <w:sz w:val="20"/>
          <w:szCs w:val="20"/>
        </w:rPr>
        <w:t xml:space="preserve">12. Moser Consulting / Indianapolis </w:t>
      </w:r>
    </w:p>
    <w:p w14:paraId="54DA7856" w14:textId="77777777" w:rsidR="005122ED" w:rsidRDefault="005122ED" w:rsidP="005122ED">
      <w:pPr>
        <w:pStyle w:val="NoSpacing"/>
        <w:rPr>
          <w:rFonts w:ascii="Arial" w:hAnsi="Arial" w:cs="Arial"/>
          <w:sz w:val="20"/>
          <w:szCs w:val="20"/>
        </w:rPr>
      </w:pPr>
      <w:r>
        <w:rPr>
          <w:rFonts w:ascii="Arial" w:hAnsi="Arial" w:cs="Arial"/>
          <w:sz w:val="20"/>
          <w:szCs w:val="20"/>
        </w:rPr>
        <w:t xml:space="preserve">13. HWC Engineering, Inc. / Indianapolis </w:t>
      </w:r>
    </w:p>
    <w:p w14:paraId="5C476A22" w14:textId="77777777" w:rsidR="005122ED" w:rsidRDefault="005122ED" w:rsidP="005122ED">
      <w:pPr>
        <w:pStyle w:val="NoSpacing"/>
        <w:rPr>
          <w:rFonts w:ascii="Arial" w:hAnsi="Arial" w:cs="Arial"/>
          <w:sz w:val="20"/>
          <w:szCs w:val="20"/>
        </w:rPr>
      </w:pPr>
      <w:r>
        <w:rPr>
          <w:rFonts w:ascii="Arial" w:hAnsi="Arial" w:cs="Arial"/>
          <w:sz w:val="20"/>
          <w:szCs w:val="20"/>
        </w:rPr>
        <w:t>14. Oak Street Funding LLC / Indianapolis</w:t>
      </w:r>
    </w:p>
    <w:p w14:paraId="3ABF93F6" w14:textId="77777777" w:rsidR="005122ED" w:rsidRDefault="005122ED" w:rsidP="005122ED">
      <w:pPr>
        <w:pStyle w:val="NoSpacing"/>
        <w:rPr>
          <w:rFonts w:ascii="Arial" w:hAnsi="Arial" w:cs="Arial"/>
          <w:sz w:val="20"/>
          <w:szCs w:val="20"/>
        </w:rPr>
      </w:pPr>
      <w:r>
        <w:rPr>
          <w:rFonts w:ascii="Arial" w:hAnsi="Arial" w:cs="Arial"/>
          <w:sz w:val="20"/>
          <w:szCs w:val="20"/>
        </w:rPr>
        <w:t xml:space="preserve">15. The Garrett Companies / Greenwood </w:t>
      </w:r>
    </w:p>
    <w:p w14:paraId="629C16A3" w14:textId="77777777" w:rsidR="005122ED" w:rsidRDefault="005122ED" w:rsidP="005122ED">
      <w:pPr>
        <w:pStyle w:val="NoSpacing"/>
        <w:rPr>
          <w:rFonts w:ascii="Arial" w:hAnsi="Arial" w:cs="Arial"/>
          <w:sz w:val="20"/>
          <w:szCs w:val="20"/>
        </w:rPr>
      </w:pPr>
      <w:r>
        <w:rPr>
          <w:rFonts w:ascii="Arial" w:hAnsi="Arial" w:cs="Arial"/>
          <w:sz w:val="20"/>
          <w:szCs w:val="20"/>
        </w:rPr>
        <w:t xml:space="preserve">16. RQAW / Fishers </w:t>
      </w:r>
    </w:p>
    <w:p w14:paraId="191D55FE" w14:textId="77777777" w:rsidR="005122ED" w:rsidRDefault="005122ED" w:rsidP="005122ED">
      <w:pPr>
        <w:pStyle w:val="NoSpacing"/>
        <w:rPr>
          <w:rFonts w:ascii="Arial" w:hAnsi="Arial" w:cs="Arial"/>
          <w:sz w:val="20"/>
          <w:szCs w:val="20"/>
        </w:rPr>
      </w:pPr>
      <w:r>
        <w:rPr>
          <w:rFonts w:ascii="Arial" w:hAnsi="Arial" w:cs="Arial"/>
          <w:sz w:val="20"/>
          <w:szCs w:val="20"/>
        </w:rPr>
        <w:t xml:space="preserve">17. Lochmueller Group, Inc. / Evansville </w:t>
      </w:r>
    </w:p>
    <w:p w14:paraId="15789E88" w14:textId="77777777" w:rsidR="005122ED" w:rsidRDefault="005122ED" w:rsidP="005122ED">
      <w:pPr>
        <w:pStyle w:val="NoSpacing"/>
        <w:rPr>
          <w:rFonts w:ascii="Arial" w:hAnsi="Arial" w:cs="Arial"/>
          <w:sz w:val="20"/>
          <w:szCs w:val="20"/>
        </w:rPr>
      </w:pPr>
      <w:r>
        <w:rPr>
          <w:rFonts w:ascii="Arial" w:hAnsi="Arial" w:cs="Arial"/>
          <w:sz w:val="20"/>
          <w:szCs w:val="20"/>
        </w:rPr>
        <w:t xml:space="preserve">18. Sharpen Technologies / Indianapolis </w:t>
      </w:r>
    </w:p>
    <w:p w14:paraId="4F669628" w14:textId="77777777" w:rsidR="005122ED" w:rsidRDefault="005122ED" w:rsidP="005122ED">
      <w:pPr>
        <w:pStyle w:val="NoSpacing"/>
        <w:rPr>
          <w:rFonts w:ascii="Arial" w:hAnsi="Arial" w:cs="Arial"/>
          <w:sz w:val="20"/>
          <w:szCs w:val="20"/>
        </w:rPr>
      </w:pPr>
      <w:r>
        <w:rPr>
          <w:rFonts w:ascii="Arial" w:hAnsi="Arial" w:cs="Arial"/>
          <w:sz w:val="20"/>
          <w:szCs w:val="20"/>
        </w:rPr>
        <w:t xml:space="preserve">19. NAMIC / Indianapolis </w:t>
      </w:r>
    </w:p>
    <w:p w14:paraId="2D9B52B3" w14:textId="77777777" w:rsidR="005122ED" w:rsidRDefault="005122ED" w:rsidP="005122ED">
      <w:pPr>
        <w:pStyle w:val="NoSpacing"/>
        <w:rPr>
          <w:rFonts w:ascii="Arial" w:hAnsi="Arial" w:cs="Arial"/>
          <w:sz w:val="20"/>
          <w:szCs w:val="20"/>
        </w:rPr>
      </w:pPr>
      <w:r>
        <w:rPr>
          <w:rFonts w:ascii="Arial" w:hAnsi="Arial" w:cs="Arial"/>
          <w:sz w:val="20"/>
          <w:szCs w:val="20"/>
        </w:rPr>
        <w:t xml:space="preserve">20. Greenlight Guru / Indianapolis </w:t>
      </w:r>
    </w:p>
    <w:p w14:paraId="3AC07285" w14:textId="77777777" w:rsidR="005122ED" w:rsidRDefault="005122ED" w:rsidP="005122ED">
      <w:pPr>
        <w:pStyle w:val="NoSpacing"/>
        <w:rPr>
          <w:rFonts w:ascii="Arial" w:hAnsi="Arial" w:cs="Arial"/>
          <w:sz w:val="20"/>
          <w:szCs w:val="20"/>
        </w:rPr>
      </w:pPr>
      <w:r>
        <w:rPr>
          <w:rFonts w:ascii="Arial" w:hAnsi="Arial" w:cs="Arial"/>
          <w:sz w:val="20"/>
          <w:szCs w:val="20"/>
        </w:rPr>
        <w:t xml:space="preserve">21. OneCause / Indianapolis </w:t>
      </w:r>
    </w:p>
    <w:p w14:paraId="03F63BD3" w14:textId="77777777" w:rsidR="005122ED" w:rsidRDefault="005122ED" w:rsidP="005122ED">
      <w:pPr>
        <w:pStyle w:val="NoSpacing"/>
        <w:rPr>
          <w:rFonts w:ascii="Arial" w:hAnsi="Arial" w:cs="Arial"/>
          <w:sz w:val="20"/>
          <w:szCs w:val="20"/>
        </w:rPr>
      </w:pPr>
      <w:r>
        <w:rPr>
          <w:rFonts w:ascii="Arial" w:hAnsi="Arial" w:cs="Arial"/>
          <w:sz w:val="20"/>
          <w:szCs w:val="20"/>
        </w:rPr>
        <w:t xml:space="preserve">22. Skillman Corporation / Indianapolis </w:t>
      </w:r>
    </w:p>
    <w:p w14:paraId="1861C986" w14:textId="77777777" w:rsidR="005122ED" w:rsidRDefault="005122ED" w:rsidP="005122ED">
      <w:pPr>
        <w:pStyle w:val="NoSpacing"/>
        <w:rPr>
          <w:rFonts w:ascii="Arial" w:hAnsi="Arial" w:cs="Arial"/>
          <w:sz w:val="20"/>
          <w:szCs w:val="20"/>
        </w:rPr>
      </w:pPr>
      <w:r>
        <w:rPr>
          <w:rFonts w:ascii="Arial" w:hAnsi="Arial" w:cs="Arial"/>
          <w:sz w:val="20"/>
          <w:szCs w:val="20"/>
        </w:rPr>
        <w:t xml:space="preserve">23. MJ Insurance / Carmel </w:t>
      </w:r>
    </w:p>
    <w:p w14:paraId="7A7CD22C" w14:textId="77777777" w:rsidR="005122ED" w:rsidRDefault="005122ED" w:rsidP="005122ED">
      <w:pPr>
        <w:pStyle w:val="NoSpacing"/>
        <w:rPr>
          <w:rFonts w:ascii="Arial" w:hAnsi="Arial" w:cs="Arial"/>
          <w:sz w:val="20"/>
          <w:szCs w:val="20"/>
        </w:rPr>
      </w:pPr>
      <w:r>
        <w:rPr>
          <w:rFonts w:ascii="Arial" w:hAnsi="Arial" w:cs="Arial"/>
          <w:sz w:val="20"/>
          <w:szCs w:val="20"/>
        </w:rPr>
        <w:t xml:space="preserve">24. Wessler Engineering / Indianapolis </w:t>
      </w:r>
    </w:p>
    <w:p w14:paraId="2197E08A" w14:textId="77777777" w:rsidR="005122ED" w:rsidRDefault="005122ED" w:rsidP="005122ED">
      <w:pPr>
        <w:pStyle w:val="NoSpacing"/>
        <w:rPr>
          <w:rFonts w:ascii="Arial" w:hAnsi="Arial" w:cs="Arial"/>
          <w:sz w:val="20"/>
          <w:szCs w:val="20"/>
        </w:rPr>
      </w:pPr>
      <w:r>
        <w:rPr>
          <w:rFonts w:ascii="Arial" w:hAnsi="Arial" w:cs="Arial"/>
          <w:sz w:val="20"/>
          <w:szCs w:val="20"/>
        </w:rPr>
        <w:t xml:space="preserve">25. * Elements Financial Federal Credit Union / Indianapolis </w:t>
      </w:r>
    </w:p>
    <w:p w14:paraId="5A8DE007" w14:textId="77777777" w:rsidR="005122ED" w:rsidRDefault="005122ED" w:rsidP="005122ED">
      <w:pPr>
        <w:pStyle w:val="NoSpacing"/>
        <w:rPr>
          <w:rFonts w:ascii="Arial" w:hAnsi="Arial" w:cs="Arial"/>
          <w:sz w:val="20"/>
          <w:szCs w:val="20"/>
        </w:rPr>
      </w:pPr>
      <w:r>
        <w:rPr>
          <w:rFonts w:ascii="Arial" w:hAnsi="Arial" w:cs="Arial"/>
          <w:sz w:val="20"/>
          <w:szCs w:val="20"/>
        </w:rPr>
        <w:t xml:space="preserve">26. Shrewsberry &amp; Associates, LLC / Indianapolis </w:t>
      </w:r>
    </w:p>
    <w:p w14:paraId="0FD85AD7" w14:textId="77777777" w:rsidR="005122ED" w:rsidRDefault="005122ED" w:rsidP="005122ED">
      <w:pPr>
        <w:pStyle w:val="NoSpacing"/>
        <w:rPr>
          <w:rFonts w:ascii="Arial" w:hAnsi="Arial" w:cs="Arial"/>
          <w:sz w:val="20"/>
          <w:szCs w:val="20"/>
        </w:rPr>
      </w:pPr>
      <w:r>
        <w:rPr>
          <w:rFonts w:ascii="Arial" w:hAnsi="Arial" w:cs="Arial"/>
          <w:sz w:val="20"/>
          <w:szCs w:val="20"/>
        </w:rPr>
        <w:t xml:space="preserve">27. Jackson Systems / Indianapolis </w:t>
      </w:r>
    </w:p>
    <w:p w14:paraId="7A21ABF7" w14:textId="77777777" w:rsidR="005122ED" w:rsidRDefault="005122ED" w:rsidP="005122ED">
      <w:pPr>
        <w:pStyle w:val="NoSpacing"/>
        <w:rPr>
          <w:rFonts w:ascii="Arial" w:hAnsi="Arial" w:cs="Arial"/>
          <w:sz w:val="20"/>
          <w:szCs w:val="20"/>
        </w:rPr>
      </w:pPr>
      <w:r>
        <w:rPr>
          <w:rFonts w:ascii="Arial" w:hAnsi="Arial" w:cs="Arial"/>
          <w:sz w:val="20"/>
          <w:szCs w:val="20"/>
        </w:rPr>
        <w:t xml:space="preserve">28. * United Consulting / Indianapolis </w:t>
      </w:r>
    </w:p>
    <w:p w14:paraId="78CF15F8" w14:textId="77777777" w:rsidR="005122ED" w:rsidRDefault="005122ED" w:rsidP="005122ED">
      <w:pPr>
        <w:pStyle w:val="NoSpacing"/>
        <w:rPr>
          <w:rFonts w:ascii="Arial" w:hAnsi="Arial" w:cs="Arial"/>
          <w:sz w:val="20"/>
          <w:szCs w:val="20"/>
        </w:rPr>
      </w:pPr>
      <w:r>
        <w:rPr>
          <w:rFonts w:ascii="Arial" w:hAnsi="Arial" w:cs="Arial"/>
          <w:sz w:val="20"/>
          <w:szCs w:val="20"/>
        </w:rPr>
        <w:t>29. Community First Bank of Indiana / Kokomo</w:t>
      </w:r>
    </w:p>
    <w:p w14:paraId="3B8AB305" w14:textId="77777777" w:rsidR="005122ED" w:rsidRDefault="005122ED" w:rsidP="005122ED">
      <w:pPr>
        <w:pStyle w:val="NoSpacing"/>
        <w:rPr>
          <w:rFonts w:ascii="Arial" w:hAnsi="Arial" w:cs="Arial"/>
          <w:sz w:val="20"/>
          <w:szCs w:val="20"/>
        </w:rPr>
      </w:pPr>
      <w:r>
        <w:rPr>
          <w:rFonts w:ascii="Arial" w:hAnsi="Arial" w:cs="Arial"/>
          <w:sz w:val="20"/>
          <w:szCs w:val="20"/>
        </w:rPr>
        <w:t xml:space="preserve">30. Butler, Fairman &amp; Seufert, Inc. / Indianapolis </w:t>
      </w:r>
    </w:p>
    <w:p w14:paraId="53029E42" w14:textId="77777777" w:rsidR="005122ED" w:rsidRDefault="005122ED" w:rsidP="005122ED">
      <w:pPr>
        <w:pStyle w:val="NoSpacing"/>
        <w:rPr>
          <w:rFonts w:ascii="Arial" w:hAnsi="Arial" w:cs="Arial"/>
          <w:sz w:val="20"/>
          <w:szCs w:val="20"/>
        </w:rPr>
      </w:pPr>
      <w:r>
        <w:rPr>
          <w:rFonts w:ascii="Arial" w:hAnsi="Arial" w:cs="Arial"/>
          <w:sz w:val="20"/>
          <w:szCs w:val="20"/>
        </w:rPr>
        <w:t xml:space="preserve">31. Indiana Oxygen Company / Indianapolis </w:t>
      </w:r>
    </w:p>
    <w:p w14:paraId="267E22D8" w14:textId="77777777" w:rsidR="005122ED" w:rsidRDefault="005122ED" w:rsidP="005122ED">
      <w:pPr>
        <w:pStyle w:val="NoSpacing"/>
        <w:rPr>
          <w:rFonts w:ascii="Arial" w:hAnsi="Arial" w:cs="Arial"/>
          <w:sz w:val="20"/>
          <w:szCs w:val="20"/>
        </w:rPr>
      </w:pPr>
      <w:r>
        <w:rPr>
          <w:rFonts w:ascii="Arial" w:hAnsi="Arial" w:cs="Arial"/>
          <w:sz w:val="20"/>
          <w:szCs w:val="20"/>
        </w:rPr>
        <w:t xml:space="preserve">32. Visiting Nurse Association &amp; Hospice of the Wabash Valley / Terre Haute </w:t>
      </w:r>
    </w:p>
    <w:p w14:paraId="500B7C47" w14:textId="77777777" w:rsidR="005122ED" w:rsidRDefault="005122ED" w:rsidP="005122ED">
      <w:pPr>
        <w:pStyle w:val="NoSpacing"/>
        <w:rPr>
          <w:rFonts w:ascii="Arial" w:hAnsi="Arial" w:cs="Arial"/>
          <w:sz w:val="20"/>
          <w:szCs w:val="20"/>
        </w:rPr>
      </w:pPr>
      <w:r>
        <w:rPr>
          <w:rFonts w:ascii="Arial" w:hAnsi="Arial" w:cs="Arial"/>
          <w:sz w:val="20"/>
          <w:szCs w:val="20"/>
        </w:rPr>
        <w:t xml:space="preserve">33. * Schmidt Associates / Indianapolis </w:t>
      </w:r>
    </w:p>
    <w:p w14:paraId="63AB9864" w14:textId="77777777" w:rsidR="005122ED" w:rsidRDefault="005122ED" w:rsidP="005122ED">
      <w:pPr>
        <w:pStyle w:val="NoSpacing"/>
        <w:rPr>
          <w:rFonts w:ascii="Arial" w:hAnsi="Arial" w:cs="Arial"/>
          <w:sz w:val="20"/>
          <w:szCs w:val="20"/>
        </w:rPr>
      </w:pPr>
      <w:r>
        <w:rPr>
          <w:rFonts w:ascii="Arial" w:hAnsi="Arial" w:cs="Arial"/>
          <w:sz w:val="20"/>
          <w:szCs w:val="20"/>
        </w:rPr>
        <w:t xml:space="preserve">34. Springbuk / Indianapolis </w:t>
      </w:r>
    </w:p>
    <w:p w14:paraId="4902240C" w14:textId="77777777" w:rsidR="005122ED" w:rsidRDefault="005122ED" w:rsidP="005122ED">
      <w:pPr>
        <w:pStyle w:val="NoSpacing"/>
        <w:rPr>
          <w:rFonts w:ascii="Arial" w:hAnsi="Arial" w:cs="Arial"/>
          <w:sz w:val="20"/>
          <w:szCs w:val="20"/>
        </w:rPr>
      </w:pPr>
      <w:r>
        <w:rPr>
          <w:rFonts w:ascii="Arial" w:hAnsi="Arial" w:cs="Arial"/>
          <w:sz w:val="20"/>
          <w:szCs w:val="20"/>
        </w:rPr>
        <w:t xml:space="preserve">35. DiscountFilters.com / Greenwood </w:t>
      </w:r>
    </w:p>
    <w:p w14:paraId="722DB387" w14:textId="77777777" w:rsidR="005122ED" w:rsidRDefault="005122ED" w:rsidP="005122ED">
      <w:pPr>
        <w:pStyle w:val="NoSpacing"/>
        <w:rPr>
          <w:rFonts w:ascii="Arial" w:hAnsi="Arial" w:cs="Arial"/>
          <w:sz w:val="20"/>
          <w:szCs w:val="20"/>
        </w:rPr>
      </w:pPr>
      <w:r>
        <w:rPr>
          <w:rFonts w:ascii="Arial" w:hAnsi="Arial" w:cs="Arial"/>
          <w:sz w:val="20"/>
          <w:szCs w:val="20"/>
        </w:rPr>
        <w:t xml:space="preserve">36. Interactive Digital Solutions / Noblesville </w:t>
      </w:r>
    </w:p>
    <w:p w14:paraId="5E4D33B5" w14:textId="77777777" w:rsidR="005122ED" w:rsidRDefault="005122ED" w:rsidP="005122ED">
      <w:pPr>
        <w:pStyle w:val="NoSpacing"/>
        <w:rPr>
          <w:rFonts w:ascii="Arial" w:hAnsi="Arial" w:cs="Arial"/>
          <w:sz w:val="20"/>
          <w:szCs w:val="20"/>
        </w:rPr>
      </w:pPr>
      <w:r>
        <w:rPr>
          <w:rFonts w:ascii="Arial" w:hAnsi="Arial" w:cs="Arial"/>
          <w:sz w:val="20"/>
          <w:szCs w:val="20"/>
        </w:rPr>
        <w:t xml:space="preserve">37. * J.C. Hart Company, Inc. / Carmel </w:t>
      </w:r>
    </w:p>
    <w:p w14:paraId="52C595B9" w14:textId="77777777" w:rsidR="005122ED" w:rsidRDefault="005122ED" w:rsidP="005122ED">
      <w:pPr>
        <w:pStyle w:val="NoSpacing"/>
        <w:rPr>
          <w:rFonts w:ascii="Arial" w:hAnsi="Arial" w:cs="Arial"/>
          <w:sz w:val="20"/>
          <w:szCs w:val="20"/>
        </w:rPr>
      </w:pPr>
      <w:r>
        <w:rPr>
          <w:rFonts w:ascii="Arial" w:hAnsi="Arial" w:cs="Arial"/>
          <w:sz w:val="20"/>
          <w:szCs w:val="20"/>
        </w:rPr>
        <w:t>38. Harmony Healthcare IT / South Bend</w:t>
      </w:r>
    </w:p>
    <w:p w14:paraId="010DB46D" w14:textId="77777777" w:rsidR="005122ED" w:rsidRDefault="005122ED" w:rsidP="005122ED">
      <w:pPr>
        <w:pStyle w:val="BodyText2"/>
        <w:spacing w:line="240" w:lineRule="auto"/>
        <w:rPr>
          <w:rFonts w:ascii="Arial" w:hAnsi="Arial" w:cs="Arial"/>
          <w:sz w:val="20"/>
          <w:szCs w:val="20"/>
        </w:rPr>
      </w:pPr>
      <w:r>
        <w:rPr>
          <w:rFonts w:ascii="Arial" w:hAnsi="Arial" w:cs="Arial"/>
          <w:b/>
          <w:sz w:val="20"/>
          <w:szCs w:val="20"/>
        </w:rPr>
        <w:br/>
        <w:t>Large Companies (250-999 U.S. employees) (15)</w:t>
      </w:r>
      <w:r>
        <w:rPr>
          <w:rFonts w:ascii="Arial" w:hAnsi="Arial" w:cs="Arial"/>
          <w:b/>
          <w:sz w:val="20"/>
          <w:szCs w:val="20"/>
        </w:rPr>
        <w:br/>
      </w:r>
      <w:r>
        <w:rPr>
          <w:rFonts w:ascii="Arial" w:hAnsi="Arial" w:cs="Arial"/>
          <w:i/>
          <w:sz w:val="20"/>
          <w:szCs w:val="20"/>
        </w:rPr>
        <w:t>Company / Primary Indiana Location</w:t>
      </w:r>
    </w:p>
    <w:p w14:paraId="05CF6163" w14:textId="77777777" w:rsidR="005122ED" w:rsidRDefault="005122ED" w:rsidP="005122ED">
      <w:pPr>
        <w:pStyle w:val="NoSpacing"/>
        <w:rPr>
          <w:rFonts w:ascii="Arial" w:hAnsi="Arial" w:cs="Arial"/>
          <w:sz w:val="20"/>
          <w:szCs w:val="20"/>
        </w:rPr>
      </w:pPr>
      <w:r>
        <w:rPr>
          <w:rFonts w:ascii="Arial" w:hAnsi="Arial" w:cs="Arial"/>
          <w:sz w:val="20"/>
          <w:szCs w:val="20"/>
        </w:rPr>
        <w:t xml:space="preserve">1. Onebridge / Indianapolis </w:t>
      </w:r>
    </w:p>
    <w:p w14:paraId="7FD7D7BF" w14:textId="77777777" w:rsidR="005122ED" w:rsidRDefault="005122ED" w:rsidP="005122ED">
      <w:pPr>
        <w:pStyle w:val="NoSpacing"/>
        <w:rPr>
          <w:rFonts w:ascii="Arial" w:hAnsi="Arial" w:cs="Arial"/>
          <w:sz w:val="20"/>
          <w:szCs w:val="20"/>
        </w:rPr>
      </w:pPr>
      <w:r>
        <w:rPr>
          <w:rFonts w:ascii="Arial" w:hAnsi="Arial" w:cs="Arial"/>
          <w:sz w:val="20"/>
          <w:szCs w:val="20"/>
        </w:rPr>
        <w:t xml:space="preserve">2. * Centier Bank/ Merrillville </w:t>
      </w:r>
    </w:p>
    <w:p w14:paraId="167CBC59" w14:textId="77777777" w:rsidR="005122ED" w:rsidRDefault="005122ED" w:rsidP="005122ED">
      <w:pPr>
        <w:pStyle w:val="NoSpacing"/>
        <w:rPr>
          <w:rFonts w:ascii="Arial" w:hAnsi="Arial" w:cs="Arial"/>
          <w:sz w:val="20"/>
          <w:szCs w:val="20"/>
        </w:rPr>
      </w:pPr>
      <w:r>
        <w:rPr>
          <w:rFonts w:ascii="Arial" w:hAnsi="Arial" w:cs="Arial"/>
          <w:sz w:val="20"/>
          <w:szCs w:val="20"/>
        </w:rPr>
        <w:t xml:space="preserve">3. CAPTRUST Lakeside / Chesterton </w:t>
      </w:r>
    </w:p>
    <w:p w14:paraId="4A526398" w14:textId="627CB2D2" w:rsidR="005122ED" w:rsidRDefault="005122ED" w:rsidP="005122ED">
      <w:pPr>
        <w:pStyle w:val="NoSpacing"/>
        <w:rPr>
          <w:rFonts w:ascii="Arial" w:hAnsi="Arial" w:cs="Arial"/>
          <w:sz w:val="20"/>
          <w:szCs w:val="20"/>
        </w:rPr>
      </w:pPr>
      <w:r>
        <w:rPr>
          <w:rFonts w:ascii="Arial" w:hAnsi="Arial" w:cs="Arial"/>
          <w:sz w:val="20"/>
          <w:szCs w:val="20"/>
        </w:rPr>
        <w:t xml:space="preserve">4. Hylant / Fort Wayne / </w:t>
      </w:r>
      <w:r w:rsidR="008E41C6">
        <w:rPr>
          <w:rFonts w:ascii="Arial" w:hAnsi="Arial" w:cs="Arial"/>
          <w:sz w:val="20"/>
          <w:szCs w:val="20"/>
        </w:rPr>
        <w:t xml:space="preserve">Multiple locations </w:t>
      </w:r>
    </w:p>
    <w:p w14:paraId="55C3A013" w14:textId="77777777" w:rsidR="005122ED" w:rsidRDefault="005122ED" w:rsidP="005122ED">
      <w:pPr>
        <w:pStyle w:val="NoSpacing"/>
        <w:rPr>
          <w:rFonts w:ascii="Arial" w:hAnsi="Arial" w:cs="Arial"/>
          <w:sz w:val="20"/>
          <w:szCs w:val="20"/>
        </w:rPr>
      </w:pPr>
      <w:r>
        <w:rPr>
          <w:rFonts w:ascii="Arial" w:hAnsi="Arial" w:cs="Arial"/>
          <w:sz w:val="20"/>
          <w:szCs w:val="20"/>
        </w:rPr>
        <w:t xml:space="preserve">5. Zotec Partners / Carmel </w:t>
      </w:r>
    </w:p>
    <w:p w14:paraId="4CE0DB48" w14:textId="64E51D05" w:rsidR="005122ED" w:rsidRDefault="005122ED" w:rsidP="005122ED">
      <w:pPr>
        <w:pStyle w:val="NoSpacing"/>
        <w:rPr>
          <w:rFonts w:ascii="Arial" w:hAnsi="Arial" w:cs="Arial"/>
          <w:sz w:val="20"/>
          <w:szCs w:val="20"/>
        </w:rPr>
      </w:pPr>
      <w:r>
        <w:rPr>
          <w:rFonts w:ascii="Arial" w:hAnsi="Arial" w:cs="Arial"/>
          <w:sz w:val="20"/>
          <w:szCs w:val="20"/>
        </w:rPr>
        <w:t xml:space="preserve">6. </w:t>
      </w:r>
      <w:r w:rsidR="008E41C6">
        <w:rPr>
          <w:rFonts w:ascii="Arial" w:hAnsi="Arial" w:cs="Arial"/>
          <w:sz w:val="20"/>
          <w:szCs w:val="20"/>
        </w:rPr>
        <w:t xml:space="preserve">* </w:t>
      </w:r>
      <w:r>
        <w:rPr>
          <w:rFonts w:ascii="Arial" w:hAnsi="Arial" w:cs="Arial"/>
          <w:sz w:val="20"/>
          <w:szCs w:val="20"/>
        </w:rPr>
        <w:t xml:space="preserve">Blue &amp; Co., LLC / </w:t>
      </w:r>
      <w:r w:rsidR="008E41C6">
        <w:rPr>
          <w:rFonts w:ascii="Arial" w:hAnsi="Arial" w:cs="Arial"/>
          <w:sz w:val="20"/>
          <w:szCs w:val="20"/>
        </w:rPr>
        <w:t xml:space="preserve">Carmel </w:t>
      </w:r>
    </w:p>
    <w:p w14:paraId="694945F3" w14:textId="449736E3" w:rsidR="005122ED" w:rsidRDefault="005122ED" w:rsidP="005122ED">
      <w:pPr>
        <w:pStyle w:val="NoSpacing"/>
        <w:rPr>
          <w:rFonts w:ascii="Arial" w:hAnsi="Arial" w:cs="Arial"/>
          <w:sz w:val="20"/>
          <w:szCs w:val="20"/>
        </w:rPr>
      </w:pPr>
      <w:r>
        <w:rPr>
          <w:rFonts w:ascii="Arial" w:hAnsi="Arial" w:cs="Arial"/>
          <w:sz w:val="20"/>
          <w:szCs w:val="20"/>
        </w:rPr>
        <w:t xml:space="preserve">7. </w:t>
      </w:r>
      <w:bookmarkStart w:id="1" w:name="_Hlk71145409"/>
      <w:r>
        <w:rPr>
          <w:rFonts w:ascii="Arial" w:hAnsi="Arial" w:cs="Arial"/>
          <w:sz w:val="20"/>
          <w:szCs w:val="20"/>
        </w:rPr>
        <w:t xml:space="preserve">Blue Horseshoe Solutions / Carmel </w:t>
      </w:r>
    </w:p>
    <w:bookmarkEnd w:id="1"/>
    <w:p w14:paraId="3B0D7197" w14:textId="77777777" w:rsidR="005122ED" w:rsidRDefault="005122ED" w:rsidP="005122ED">
      <w:pPr>
        <w:pStyle w:val="NoSpacing"/>
        <w:rPr>
          <w:rFonts w:ascii="Arial" w:hAnsi="Arial" w:cs="Arial"/>
          <w:sz w:val="20"/>
          <w:szCs w:val="20"/>
        </w:rPr>
      </w:pPr>
      <w:r>
        <w:rPr>
          <w:rFonts w:ascii="Arial" w:hAnsi="Arial" w:cs="Arial"/>
          <w:sz w:val="20"/>
          <w:szCs w:val="20"/>
        </w:rPr>
        <w:t xml:space="preserve">8. * Katz, Sapper &amp; Miller / Indianapolis </w:t>
      </w:r>
    </w:p>
    <w:p w14:paraId="0DCB806E" w14:textId="77777777" w:rsidR="005122ED" w:rsidRDefault="005122ED" w:rsidP="005122ED">
      <w:pPr>
        <w:pStyle w:val="NoSpacing"/>
        <w:rPr>
          <w:rFonts w:ascii="Arial" w:hAnsi="Arial" w:cs="Arial"/>
          <w:sz w:val="20"/>
          <w:szCs w:val="20"/>
        </w:rPr>
      </w:pPr>
      <w:r>
        <w:rPr>
          <w:rFonts w:ascii="Arial" w:hAnsi="Arial" w:cs="Arial"/>
          <w:sz w:val="20"/>
          <w:szCs w:val="20"/>
        </w:rPr>
        <w:t xml:space="preserve">9. * FORUM Credit Union / Fishers </w:t>
      </w:r>
    </w:p>
    <w:p w14:paraId="530AB5E1" w14:textId="77777777" w:rsidR="005122ED" w:rsidRDefault="005122ED" w:rsidP="005122ED">
      <w:pPr>
        <w:pStyle w:val="NoSpacing"/>
        <w:rPr>
          <w:rFonts w:ascii="Arial" w:hAnsi="Arial" w:cs="Arial"/>
          <w:sz w:val="20"/>
          <w:szCs w:val="20"/>
        </w:rPr>
      </w:pPr>
      <w:r>
        <w:rPr>
          <w:rFonts w:ascii="Arial" w:hAnsi="Arial" w:cs="Arial"/>
          <w:sz w:val="20"/>
          <w:szCs w:val="20"/>
        </w:rPr>
        <w:t xml:space="preserve">10. Impact Networking / Indianapolis </w:t>
      </w:r>
    </w:p>
    <w:p w14:paraId="5CF0623C" w14:textId="77777777" w:rsidR="005122ED" w:rsidRDefault="005122ED" w:rsidP="005122ED">
      <w:pPr>
        <w:pStyle w:val="NoSpacing"/>
        <w:rPr>
          <w:rFonts w:ascii="Arial" w:hAnsi="Arial" w:cs="Arial"/>
          <w:sz w:val="20"/>
          <w:szCs w:val="20"/>
        </w:rPr>
      </w:pPr>
      <w:r>
        <w:rPr>
          <w:rFonts w:ascii="Arial" w:hAnsi="Arial" w:cs="Arial"/>
          <w:sz w:val="20"/>
          <w:szCs w:val="20"/>
        </w:rPr>
        <w:t xml:space="preserve">11. Merchants Bank of Indiana / Merchants Capital / Carmel </w:t>
      </w:r>
    </w:p>
    <w:p w14:paraId="0CF58E69" w14:textId="77777777" w:rsidR="005122ED" w:rsidRDefault="005122ED" w:rsidP="005122ED">
      <w:pPr>
        <w:pStyle w:val="NoSpacing"/>
        <w:rPr>
          <w:rFonts w:ascii="Arial" w:hAnsi="Arial" w:cs="Arial"/>
          <w:sz w:val="20"/>
          <w:szCs w:val="20"/>
        </w:rPr>
      </w:pPr>
      <w:r>
        <w:rPr>
          <w:rFonts w:ascii="Arial" w:hAnsi="Arial" w:cs="Arial"/>
          <w:sz w:val="20"/>
          <w:szCs w:val="20"/>
        </w:rPr>
        <w:t xml:space="preserve">12. * WestPoint Financial Group / Indianapolis </w:t>
      </w:r>
    </w:p>
    <w:p w14:paraId="43651A3A" w14:textId="554F375A" w:rsidR="005122ED" w:rsidRDefault="005122ED" w:rsidP="005122ED">
      <w:pPr>
        <w:pStyle w:val="NoSpacing"/>
        <w:rPr>
          <w:rFonts w:ascii="Arial" w:hAnsi="Arial" w:cs="Arial"/>
          <w:sz w:val="20"/>
          <w:szCs w:val="20"/>
        </w:rPr>
      </w:pPr>
      <w:r>
        <w:rPr>
          <w:rFonts w:ascii="Arial" w:hAnsi="Arial" w:cs="Arial"/>
          <w:sz w:val="20"/>
          <w:szCs w:val="20"/>
        </w:rPr>
        <w:t xml:space="preserve">13. MCM CPAs &amp; Advisors LLP / Indianapolis  </w:t>
      </w:r>
    </w:p>
    <w:p w14:paraId="18ABF2DF" w14:textId="5B0B652A" w:rsidR="005122ED" w:rsidRDefault="005122ED" w:rsidP="005122ED">
      <w:pPr>
        <w:pStyle w:val="NoSpacing"/>
        <w:rPr>
          <w:rFonts w:ascii="Arial" w:hAnsi="Arial" w:cs="Arial"/>
          <w:sz w:val="20"/>
          <w:szCs w:val="20"/>
        </w:rPr>
      </w:pPr>
      <w:r>
        <w:rPr>
          <w:rFonts w:ascii="Arial" w:hAnsi="Arial" w:cs="Arial"/>
          <w:sz w:val="20"/>
          <w:szCs w:val="20"/>
        </w:rPr>
        <w:t xml:space="preserve">14. Harrah's Hoosier Park Racing &amp; Casino (Caesars Entertainment) / </w:t>
      </w:r>
      <w:r w:rsidR="008E41C6">
        <w:rPr>
          <w:rFonts w:ascii="Arial" w:hAnsi="Arial" w:cs="Arial"/>
          <w:sz w:val="20"/>
          <w:szCs w:val="20"/>
        </w:rPr>
        <w:t>Anderson</w:t>
      </w:r>
    </w:p>
    <w:p w14:paraId="179119A6" w14:textId="77777777" w:rsidR="005122ED" w:rsidRDefault="005122ED" w:rsidP="005122ED">
      <w:pPr>
        <w:pStyle w:val="NoSpacing"/>
        <w:rPr>
          <w:rFonts w:ascii="Arial" w:hAnsi="Arial" w:cs="Arial"/>
          <w:sz w:val="20"/>
          <w:szCs w:val="20"/>
        </w:rPr>
      </w:pPr>
      <w:r>
        <w:rPr>
          <w:rFonts w:ascii="Arial" w:hAnsi="Arial" w:cs="Arial"/>
          <w:sz w:val="20"/>
          <w:szCs w:val="20"/>
        </w:rPr>
        <w:t>15. Electric Plus, Inc. / Avon</w:t>
      </w:r>
    </w:p>
    <w:p w14:paraId="3491B778" w14:textId="77777777" w:rsidR="005122ED" w:rsidRDefault="005122ED" w:rsidP="005122ED">
      <w:pPr>
        <w:pStyle w:val="NoSpacing"/>
        <w:rPr>
          <w:rFonts w:ascii="Arial" w:hAnsi="Arial" w:cs="Arial"/>
          <w:sz w:val="20"/>
          <w:szCs w:val="20"/>
        </w:rPr>
      </w:pPr>
    </w:p>
    <w:p w14:paraId="553838FB" w14:textId="77777777" w:rsidR="005122ED" w:rsidRDefault="005122ED" w:rsidP="005122ED">
      <w:pPr>
        <w:pStyle w:val="BodyText2"/>
        <w:spacing w:line="240" w:lineRule="auto"/>
        <w:rPr>
          <w:rFonts w:ascii="Arial" w:hAnsi="Arial" w:cs="Arial"/>
          <w:sz w:val="20"/>
          <w:szCs w:val="20"/>
        </w:rPr>
      </w:pPr>
      <w:r>
        <w:rPr>
          <w:rFonts w:ascii="Arial" w:hAnsi="Arial" w:cs="Arial"/>
          <w:b/>
          <w:sz w:val="20"/>
          <w:szCs w:val="20"/>
        </w:rPr>
        <w:t>Major Companies (1,000+ U.S. employees) (13)</w:t>
      </w:r>
      <w:r>
        <w:rPr>
          <w:rFonts w:ascii="Arial" w:hAnsi="Arial" w:cs="Arial"/>
          <w:b/>
          <w:sz w:val="20"/>
          <w:szCs w:val="20"/>
        </w:rPr>
        <w:br/>
      </w:r>
      <w:r>
        <w:rPr>
          <w:rFonts w:ascii="Arial" w:hAnsi="Arial" w:cs="Arial"/>
          <w:i/>
          <w:sz w:val="20"/>
          <w:szCs w:val="20"/>
        </w:rPr>
        <w:t>Company / Primary Indiana Location</w:t>
      </w:r>
    </w:p>
    <w:p w14:paraId="68EECC79" w14:textId="189C693A" w:rsidR="005122ED" w:rsidRDefault="005122ED" w:rsidP="005122ED">
      <w:pPr>
        <w:rPr>
          <w:rFonts w:ascii="Arial" w:eastAsia="Times New Roman" w:hAnsi="Arial" w:cs="Arial"/>
          <w:sz w:val="20"/>
          <w:szCs w:val="20"/>
        </w:rPr>
      </w:pPr>
      <w:r>
        <w:rPr>
          <w:rFonts w:ascii="Arial" w:eastAsia="Times New Roman" w:hAnsi="Arial" w:cs="Arial"/>
          <w:sz w:val="20"/>
          <w:szCs w:val="20"/>
        </w:rPr>
        <w:t xml:space="preserve">1. * </w:t>
      </w:r>
      <w:r w:rsidR="00701E55">
        <w:rPr>
          <w:rFonts w:ascii="Arial" w:eastAsia="Times New Roman" w:hAnsi="Arial" w:cs="Arial"/>
          <w:sz w:val="20"/>
          <w:szCs w:val="20"/>
        </w:rPr>
        <w:t xml:space="preserve">** </w:t>
      </w:r>
      <w:r>
        <w:rPr>
          <w:rFonts w:ascii="Arial" w:eastAsia="Times New Roman" w:hAnsi="Arial" w:cs="Arial"/>
          <w:sz w:val="20"/>
          <w:szCs w:val="20"/>
        </w:rPr>
        <w:t xml:space="preserve">Microsoft Corporation / Indianapolis </w:t>
      </w:r>
      <w:r>
        <w:rPr>
          <w:rFonts w:ascii="Arial" w:eastAsia="Times New Roman" w:hAnsi="Arial" w:cs="Arial"/>
          <w:sz w:val="20"/>
          <w:szCs w:val="20"/>
        </w:rPr>
        <w:br/>
        <w:t xml:space="preserve">2. ARCO Design/Build / Indianapolis </w:t>
      </w:r>
      <w:r>
        <w:rPr>
          <w:rFonts w:ascii="Arial" w:eastAsia="Times New Roman" w:hAnsi="Arial" w:cs="Arial"/>
          <w:sz w:val="20"/>
          <w:szCs w:val="20"/>
        </w:rPr>
        <w:br/>
        <w:t>3. *</w:t>
      </w:r>
      <w:r w:rsidR="00701E55">
        <w:rPr>
          <w:rFonts w:ascii="Arial" w:eastAsia="Times New Roman" w:hAnsi="Arial" w:cs="Arial"/>
          <w:sz w:val="20"/>
          <w:szCs w:val="20"/>
        </w:rPr>
        <w:t xml:space="preserve"> ** </w:t>
      </w:r>
      <w:r>
        <w:rPr>
          <w:rFonts w:ascii="Arial" w:eastAsia="Times New Roman" w:hAnsi="Arial" w:cs="Arial"/>
          <w:sz w:val="20"/>
          <w:szCs w:val="20"/>
        </w:rPr>
        <w:t xml:space="preserve">Edward Jones / </w:t>
      </w:r>
      <w:r w:rsidR="008E41C6">
        <w:rPr>
          <w:rFonts w:ascii="Arial" w:eastAsia="Times New Roman" w:hAnsi="Arial" w:cs="Arial"/>
          <w:sz w:val="20"/>
          <w:szCs w:val="20"/>
        </w:rPr>
        <w:t xml:space="preserve">Statewide </w:t>
      </w:r>
      <w:r>
        <w:rPr>
          <w:rFonts w:ascii="Arial" w:eastAsia="Times New Roman" w:hAnsi="Arial" w:cs="Arial"/>
          <w:sz w:val="20"/>
          <w:szCs w:val="20"/>
        </w:rPr>
        <w:br/>
        <w:t xml:space="preserve">4. UKG / Indianapolis </w:t>
      </w:r>
      <w:r>
        <w:rPr>
          <w:rFonts w:ascii="Arial" w:eastAsia="Times New Roman" w:hAnsi="Arial" w:cs="Arial"/>
          <w:sz w:val="20"/>
          <w:szCs w:val="20"/>
        </w:rPr>
        <w:br/>
        <w:t xml:space="preserve">5. First Busey Corporation / Carmel </w:t>
      </w:r>
      <w:r>
        <w:rPr>
          <w:rFonts w:ascii="Arial" w:eastAsia="Times New Roman" w:hAnsi="Arial" w:cs="Arial"/>
          <w:sz w:val="20"/>
          <w:szCs w:val="20"/>
        </w:rPr>
        <w:br/>
        <w:t xml:space="preserve">6. * Salesforce / Indianapolis </w:t>
      </w:r>
      <w:r>
        <w:rPr>
          <w:rFonts w:ascii="Arial" w:eastAsia="Times New Roman" w:hAnsi="Arial" w:cs="Arial"/>
          <w:sz w:val="20"/>
          <w:szCs w:val="20"/>
        </w:rPr>
        <w:br/>
        <w:t xml:space="preserve">7. Baker Tilly US, LLP / Indianapolis </w:t>
      </w:r>
      <w:r w:rsidR="008E41C6">
        <w:rPr>
          <w:rFonts w:ascii="Arial" w:eastAsia="Times New Roman" w:hAnsi="Arial" w:cs="Arial"/>
          <w:sz w:val="20"/>
          <w:szCs w:val="20"/>
        </w:rPr>
        <w:t xml:space="preserve"> </w:t>
      </w:r>
      <w:r>
        <w:rPr>
          <w:rFonts w:ascii="Arial" w:eastAsia="Times New Roman" w:hAnsi="Arial" w:cs="Arial"/>
          <w:sz w:val="20"/>
          <w:szCs w:val="20"/>
        </w:rPr>
        <w:t xml:space="preserve"> </w:t>
      </w:r>
      <w:r>
        <w:rPr>
          <w:rFonts w:ascii="Arial" w:eastAsia="Times New Roman" w:hAnsi="Arial" w:cs="Arial"/>
          <w:sz w:val="20"/>
          <w:szCs w:val="20"/>
        </w:rPr>
        <w:br/>
        <w:t xml:space="preserve">8. CLA / Indianapolis </w:t>
      </w:r>
      <w:r>
        <w:rPr>
          <w:rFonts w:ascii="Arial" w:eastAsia="Times New Roman" w:hAnsi="Arial" w:cs="Arial"/>
          <w:sz w:val="20"/>
          <w:szCs w:val="20"/>
        </w:rPr>
        <w:br/>
        <w:t xml:space="preserve">9. Barnes and Thornburg LLP / Indianapolis </w:t>
      </w:r>
      <w:r>
        <w:rPr>
          <w:rFonts w:ascii="Arial" w:eastAsia="Times New Roman" w:hAnsi="Arial" w:cs="Arial"/>
          <w:sz w:val="20"/>
          <w:szCs w:val="20"/>
        </w:rPr>
        <w:br/>
        <w:t>10. Colliers International</w:t>
      </w:r>
      <w:r w:rsidR="00DC72F0">
        <w:rPr>
          <w:rFonts w:ascii="Arial" w:eastAsia="Times New Roman" w:hAnsi="Arial" w:cs="Arial"/>
          <w:sz w:val="20"/>
          <w:szCs w:val="20"/>
        </w:rPr>
        <w:t xml:space="preserve"> | Indianapolis</w:t>
      </w:r>
      <w:r>
        <w:rPr>
          <w:rFonts w:ascii="Arial" w:eastAsia="Times New Roman" w:hAnsi="Arial" w:cs="Arial"/>
          <w:sz w:val="20"/>
          <w:szCs w:val="20"/>
        </w:rPr>
        <w:t xml:space="preserve"> / Indianapolis</w:t>
      </w:r>
      <w:r>
        <w:rPr>
          <w:rFonts w:ascii="Arial" w:eastAsia="Times New Roman" w:hAnsi="Arial" w:cs="Arial"/>
          <w:sz w:val="20"/>
          <w:szCs w:val="20"/>
        </w:rPr>
        <w:br/>
        <w:t xml:space="preserve">11. CSI / </w:t>
      </w:r>
      <w:r w:rsidR="008E41C6">
        <w:rPr>
          <w:rFonts w:ascii="Arial" w:eastAsia="Times New Roman" w:hAnsi="Arial" w:cs="Arial"/>
          <w:sz w:val="20"/>
          <w:szCs w:val="20"/>
        </w:rPr>
        <w:t>Valparaiso</w:t>
      </w:r>
      <w:r>
        <w:rPr>
          <w:rFonts w:ascii="Arial" w:eastAsia="Times New Roman" w:hAnsi="Arial" w:cs="Arial"/>
          <w:sz w:val="20"/>
          <w:szCs w:val="20"/>
        </w:rPr>
        <w:br/>
        <w:t xml:space="preserve">12. Total Quality Logistics / Indianapolis </w:t>
      </w:r>
      <w:r>
        <w:rPr>
          <w:rFonts w:ascii="Arial" w:eastAsia="Times New Roman" w:hAnsi="Arial" w:cs="Arial"/>
          <w:sz w:val="20"/>
          <w:szCs w:val="20"/>
        </w:rPr>
        <w:br/>
        <w:t>13. * Horseshoe Casino Hammond / Hammond</w:t>
      </w:r>
    </w:p>
    <w:p w14:paraId="51C8E2B4" w14:textId="106C4A5C" w:rsidR="002C0F82" w:rsidRPr="005122ED" w:rsidRDefault="005122ED" w:rsidP="009968BF">
      <w:pPr>
        <w:jc w:val="center"/>
      </w:pP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b/>
          <w:iCs/>
          <w:color w:val="000000"/>
          <w:sz w:val="16"/>
          <w:szCs w:val="16"/>
        </w:rPr>
        <w:t>The Indiana Chamber partners with 25,000 members and investors – representing over four million Hoosiers – to achieve the mission of “cultivating a world-class environment which provides economic opportunity and prosperity.</w:t>
      </w:r>
      <w:bookmarkEnd w:id="0"/>
      <w:r>
        <w:rPr>
          <w:rFonts w:ascii="Arial" w:eastAsia="Times New Roman" w:hAnsi="Arial" w:cs="Arial"/>
          <w:b/>
          <w:iCs/>
          <w:color w:val="000000"/>
          <w:sz w:val="16"/>
          <w:szCs w:val="16"/>
        </w:rPr>
        <w:t>”</w:t>
      </w:r>
    </w:p>
    <w:sectPr w:rsidR="002C0F82" w:rsidRPr="005122ED" w:rsidSect="009968B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77573"/>
    <w:multiLevelType w:val="hybridMultilevel"/>
    <w:tmpl w:val="1D906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ED"/>
    <w:rsid w:val="00123528"/>
    <w:rsid w:val="001B15A4"/>
    <w:rsid w:val="0024786B"/>
    <w:rsid w:val="002B021C"/>
    <w:rsid w:val="002B0E9C"/>
    <w:rsid w:val="002C0F82"/>
    <w:rsid w:val="005122ED"/>
    <w:rsid w:val="005169E5"/>
    <w:rsid w:val="00701E55"/>
    <w:rsid w:val="0076555A"/>
    <w:rsid w:val="007D5095"/>
    <w:rsid w:val="00806812"/>
    <w:rsid w:val="008578EA"/>
    <w:rsid w:val="008E41C6"/>
    <w:rsid w:val="009968BF"/>
    <w:rsid w:val="00AA1DBB"/>
    <w:rsid w:val="00BA4CFE"/>
    <w:rsid w:val="00BF2EFF"/>
    <w:rsid w:val="00C50BBF"/>
    <w:rsid w:val="00C5703E"/>
    <w:rsid w:val="00DC72F0"/>
    <w:rsid w:val="00E6708A"/>
    <w:rsid w:val="00E841F5"/>
    <w:rsid w:val="00F64472"/>
    <w:rsid w:val="00FA63D7"/>
    <w:rsid w:val="00FC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D3848"/>
  <w15:chartTrackingRefBased/>
  <w15:docId w15:val="{4C9026B8-ABCA-4F35-8653-F9257B73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2E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2ED"/>
    <w:rPr>
      <w:color w:val="0563C1" w:themeColor="hyperlink"/>
      <w:u w:val="single"/>
    </w:rPr>
  </w:style>
  <w:style w:type="paragraph" w:styleId="CommentText">
    <w:name w:val="annotation text"/>
    <w:basedOn w:val="Normal"/>
    <w:link w:val="CommentTextChar"/>
    <w:uiPriority w:val="99"/>
    <w:semiHidden/>
    <w:unhideWhenUsed/>
    <w:rsid w:val="005122ED"/>
    <w:pPr>
      <w:spacing w:line="240" w:lineRule="auto"/>
    </w:pPr>
    <w:rPr>
      <w:sz w:val="20"/>
      <w:szCs w:val="20"/>
    </w:rPr>
  </w:style>
  <w:style w:type="character" w:customStyle="1" w:styleId="CommentTextChar">
    <w:name w:val="Comment Text Char"/>
    <w:basedOn w:val="DefaultParagraphFont"/>
    <w:link w:val="CommentText"/>
    <w:uiPriority w:val="99"/>
    <w:semiHidden/>
    <w:rsid w:val="005122ED"/>
    <w:rPr>
      <w:rFonts w:eastAsiaTheme="minorEastAsia"/>
      <w:sz w:val="20"/>
      <w:szCs w:val="20"/>
    </w:rPr>
  </w:style>
  <w:style w:type="paragraph" w:styleId="BodyText2">
    <w:name w:val="Body Text 2"/>
    <w:basedOn w:val="Normal"/>
    <w:link w:val="BodyText2Char"/>
    <w:uiPriority w:val="99"/>
    <w:semiHidden/>
    <w:unhideWhenUsed/>
    <w:rsid w:val="005122ED"/>
    <w:pPr>
      <w:spacing w:after="120" w:line="480" w:lineRule="auto"/>
    </w:pPr>
  </w:style>
  <w:style w:type="character" w:customStyle="1" w:styleId="BodyText2Char">
    <w:name w:val="Body Text 2 Char"/>
    <w:basedOn w:val="DefaultParagraphFont"/>
    <w:link w:val="BodyText2"/>
    <w:uiPriority w:val="99"/>
    <w:semiHidden/>
    <w:rsid w:val="005122ED"/>
    <w:rPr>
      <w:rFonts w:eastAsiaTheme="minorEastAsia"/>
    </w:rPr>
  </w:style>
  <w:style w:type="paragraph" w:styleId="NoSpacing">
    <w:name w:val="No Spacing"/>
    <w:uiPriority w:val="1"/>
    <w:qFormat/>
    <w:rsid w:val="005122ED"/>
    <w:pPr>
      <w:spacing w:after="0" w:line="240" w:lineRule="auto"/>
    </w:pPr>
    <w:rPr>
      <w:rFonts w:ascii="Times New Roman" w:hAnsi="Times New Roman" w:cs="Times New Roman"/>
    </w:rPr>
  </w:style>
  <w:style w:type="paragraph" w:styleId="ListParagraph">
    <w:name w:val="List Paragraph"/>
    <w:basedOn w:val="Normal"/>
    <w:uiPriority w:val="34"/>
    <w:qFormat/>
    <w:rsid w:val="005122ED"/>
    <w:pPr>
      <w:ind w:left="720"/>
      <w:contextualSpacing/>
    </w:pPr>
  </w:style>
  <w:style w:type="character" w:styleId="CommentReference">
    <w:name w:val="annotation reference"/>
    <w:basedOn w:val="DefaultParagraphFont"/>
    <w:uiPriority w:val="99"/>
    <w:semiHidden/>
    <w:unhideWhenUsed/>
    <w:rsid w:val="005122ED"/>
    <w:rPr>
      <w:sz w:val="16"/>
      <w:szCs w:val="16"/>
    </w:rPr>
  </w:style>
  <w:style w:type="paragraph" w:styleId="BalloonText">
    <w:name w:val="Balloon Text"/>
    <w:basedOn w:val="Normal"/>
    <w:link w:val="BalloonTextChar"/>
    <w:uiPriority w:val="99"/>
    <w:semiHidden/>
    <w:unhideWhenUsed/>
    <w:rsid w:val="00512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2E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904670">
      <w:bodyDiv w:val="1"/>
      <w:marLeft w:val="0"/>
      <w:marRight w:val="0"/>
      <w:marTop w:val="0"/>
      <w:marBottom w:val="0"/>
      <w:divBdr>
        <w:top w:val="none" w:sz="0" w:space="0" w:color="auto"/>
        <w:left w:val="none" w:sz="0" w:space="0" w:color="auto"/>
        <w:bottom w:val="none" w:sz="0" w:space="0" w:color="auto"/>
        <w:right w:val="none" w:sz="0" w:space="0" w:color="auto"/>
      </w:divBdr>
    </w:div>
    <w:div w:id="1677029072">
      <w:bodyDiv w:val="1"/>
      <w:marLeft w:val="0"/>
      <w:marRight w:val="0"/>
      <w:marTop w:val="0"/>
      <w:marBottom w:val="0"/>
      <w:divBdr>
        <w:top w:val="none" w:sz="0" w:space="0" w:color="auto"/>
        <w:left w:val="none" w:sz="0" w:space="0" w:color="auto"/>
        <w:bottom w:val="none" w:sz="0" w:space="0" w:color="auto"/>
        <w:right w:val="none" w:sz="0" w:space="0" w:color="auto"/>
      </w:divBdr>
    </w:div>
    <w:div w:id="210321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ndianachamb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ttinger@indianachamber.com" TargetMode="External"/><Relationship Id="rId12" Type="http://schemas.openxmlformats.org/officeDocument/2006/relationships/hyperlink" Target="http://www.bestplacestowork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atrick@indianachamber.com" TargetMode="External"/><Relationship Id="rId11" Type="http://schemas.openxmlformats.org/officeDocument/2006/relationships/hyperlink" Target="http://www.bizvoicemagazine.com" TargetMode="External"/><Relationship Id="rId5" Type="http://schemas.openxmlformats.org/officeDocument/2006/relationships/image" Target="media/image1.jpeg"/><Relationship Id="rId10" Type="http://schemas.openxmlformats.org/officeDocument/2006/relationships/hyperlink" Target="http://www.indianachamber.com" TargetMode="External"/><Relationship Id="rId4" Type="http://schemas.openxmlformats.org/officeDocument/2006/relationships/webSettings" Target="webSettings.xml"/><Relationship Id="rId9" Type="http://schemas.openxmlformats.org/officeDocument/2006/relationships/hyperlink" Target="http://www.facebook.com/indianacham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1511</Words>
  <Characters>8311</Characters>
  <Application>Microsoft Office Word</Application>
  <DocSecurity>0</DocSecurity>
  <Lines>213</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Ottinger, Matt</dc:creator>
  <cp:keywords/>
  <dc:description/>
  <cp:lastModifiedBy>Rebecca Patrick</cp:lastModifiedBy>
  <cp:revision>4</cp:revision>
  <dcterms:created xsi:type="dcterms:W3CDTF">2021-05-06T12:42:00Z</dcterms:created>
  <dcterms:modified xsi:type="dcterms:W3CDTF">2021-05-06T12:53:00Z</dcterms:modified>
</cp:coreProperties>
</file>